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03" w:rsidRPr="00EB3C03" w:rsidRDefault="00EB3C03" w:rsidP="00EB3C03">
      <w:pPr>
        <w:pBdr>
          <w:bottom w:val="single" w:sz="6" w:space="8" w:color="EEEEEE"/>
        </w:pBdr>
        <w:shd w:val="clear" w:color="auto" w:fill="FDFDFD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mallCaps/>
          <w:color w:val="AE1100"/>
          <w:sz w:val="27"/>
          <w:szCs w:val="27"/>
          <w:lang w:eastAsia="pl-PL"/>
        </w:rPr>
      </w:pPr>
      <w:r w:rsidRPr="00EB3C03">
        <w:rPr>
          <w:rFonts w:ascii="Arial" w:eastAsia="Times New Roman" w:hAnsi="Arial" w:cs="Arial"/>
          <w:b/>
          <w:bCs/>
          <w:smallCaps/>
          <w:color w:val="AE1100"/>
          <w:sz w:val="27"/>
          <w:szCs w:val="27"/>
          <w:lang w:eastAsia="pl-PL"/>
        </w:rPr>
        <w:fldChar w:fldCharType="begin"/>
      </w:r>
      <w:r w:rsidRPr="00EB3C03">
        <w:rPr>
          <w:rFonts w:ascii="Arial" w:eastAsia="Times New Roman" w:hAnsi="Arial" w:cs="Arial"/>
          <w:b/>
          <w:bCs/>
          <w:smallCaps/>
          <w:color w:val="AE1100"/>
          <w:sz w:val="27"/>
          <w:szCs w:val="27"/>
          <w:lang w:eastAsia="pl-PL"/>
        </w:rPr>
        <w:instrText xml:space="preserve"> HYPERLINK "http://pssebochnia.wsse.krakow.pl/index.php/komunikaty/459-obowiazek-rejestracji-dzialalnosci-rolniczej-w-panstwowej-inspekcji-sanitarnej" </w:instrText>
      </w:r>
      <w:r w:rsidRPr="00EB3C03">
        <w:rPr>
          <w:rFonts w:ascii="Arial" w:eastAsia="Times New Roman" w:hAnsi="Arial" w:cs="Arial"/>
          <w:b/>
          <w:bCs/>
          <w:smallCaps/>
          <w:color w:val="AE1100"/>
          <w:sz w:val="27"/>
          <w:szCs w:val="27"/>
          <w:lang w:eastAsia="pl-PL"/>
        </w:rPr>
        <w:fldChar w:fldCharType="separate"/>
      </w:r>
      <w:r w:rsidRPr="00EB3C03">
        <w:rPr>
          <w:rFonts w:ascii="Arial" w:eastAsia="Times New Roman" w:hAnsi="Arial" w:cs="Arial"/>
          <w:b/>
          <w:bCs/>
          <w:smallCaps/>
          <w:color w:val="AE1100"/>
          <w:sz w:val="27"/>
          <w:szCs w:val="27"/>
          <w:lang w:eastAsia="pl-PL"/>
        </w:rPr>
        <w:t>Obowiązek rejestracji działalności rolniczej w Państwowej Inspekcji Sanitarnej</w:t>
      </w:r>
      <w:r w:rsidRPr="00EB3C03">
        <w:rPr>
          <w:rFonts w:ascii="Arial" w:eastAsia="Times New Roman" w:hAnsi="Arial" w:cs="Arial"/>
          <w:b/>
          <w:bCs/>
          <w:smallCaps/>
          <w:color w:val="AE1100"/>
          <w:sz w:val="27"/>
          <w:szCs w:val="27"/>
          <w:lang w:eastAsia="pl-PL"/>
        </w:rPr>
        <w:fldChar w:fldCharType="end"/>
      </w:r>
    </w:p>
    <w:p w:rsidR="00EB3C03" w:rsidRPr="00EB3C03" w:rsidRDefault="00EB3C03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Państwowy Powiatowy Inspektor Sanitarny w Bochni przypomina, że zgodnie z art. 61</w:t>
      </w:r>
      <w:r>
        <w:rPr>
          <w:rFonts w:ascii="Arial" w:eastAsia="Times New Roman" w:hAnsi="Arial" w:cs="Arial"/>
          <w:color w:val="43454E"/>
          <w:sz w:val="20"/>
          <w:szCs w:val="20"/>
          <w:lang w:eastAsia="pl-PL"/>
        </w:rPr>
        <w:t>, art. 63 ust.1, ust. 2  pkt 1,</w:t>
      </w: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 pkt 12</w:t>
      </w:r>
      <w:r>
        <w:rPr>
          <w:rFonts w:ascii="Arial" w:eastAsia="Times New Roman" w:hAnsi="Arial" w:cs="Arial"/>
          <w:color w:val="43454E"/>
          <w:sz w:val="20"/>
          <w:szCs w:val="20"/>
          <w:lang w:eastAsia="pl-PL"/>
        </w:rPr>
        <w:t xml:space="preserve"> i pkt 13</w:t>
      </w: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 xml:space="preserve"> oraz  ust. 3  Ustawy z dnia 25 sierpnia 2006 r.   o bezpieczeństwie żywności i żywienia (tekst jednolity Dz. U. z 2017 r. poz. 149 z </w:t>
      </w:r>
      <w:proofErr w:type="spellStart"/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późn</w:t>
      </w:r>
      <w:proofErr w:type="spellEnd"/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. zm.) </w:t>
      </w: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podmioty działające na rynku spożywczym p</w:t>
      </w:r>
      <w:r w:rsidR="00D24762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 xml:space="preserve">rowadzące: produkcję pierwotną, </w:t>
      </w: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działalność w zakresie dostaw bezpośrednich</w:t>
      </w:r>
      <w:r w:rsidR="00D24762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 xml:space="preserve"> </w:t>
      </w:r>
      <w:r w:rsidR="00D24762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oraz rolniczy handel detaliczny</w:t>
      </w:r>
      <w:r w:rsidR="00D24762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 xml:space="preserve"> </w:t>
      </w: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 xml:space="preserve"> produktów pochodzenia roślinnego</w:t>
      </w:r>
      <w:r w:rsidR="00D24762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 xml:space="preserve"> </w:t>
      </w: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winny być wpisane do rejestru zakładów podlegających urzędowej kontroli organów PIS.</w:t>
      </w:r>
    </w:p>
    <w:p w:rsidR="00EB3C03" w:rsidRPr="00EB3C03" w:rsidRDefault="00EB3C03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Rejestracja (zatwierdzanie i/lub wpis zakładów) jest bezpłatna i odbywa się poprzez złożenie wniosku na urzędowym formularzu dostępnym na stronie internetowej lub bezpośrednio w Powiatowej Stacji Sanitarno-Epidemiologicznej w Bochni przy ul. Konstytucji 3-go Maja 5. </w:t>
      </w:r>
    </w:p>
    <w:p w:rsidR="00EB3C03" w:rsidRDefault="00EB3C03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Wpisanie do rejestru zakładów podlegających urzędowej kontroli organów PIS następuje po złożeniu wniosku. </w:t>
      </w: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Wpis zakładu do rejestru nie podlega opłacie. Natomiast zgodnie z art. 103 ust. 4 ustawy o bezpieczeństwie żywności i żywienia, kto prowadzi działalność w zakresie produkcji lub obrotu żywnością bez złożenia wniosku o wpis do rejestru zakładów (…), podlega karze pieniężnej</w:t>
      </w:r>
      <w:r>
        <w:rPr>
          <w:rFonts w:ascii="Arial" w:eastAsia="Times New Roman" w:hAnsi="Arial" w:cs="Arial"/>
          <w:color w:val="43454E"/>
          <w:sz w:val="20"/>
          <w:szCs w:val="20"/>
          <w:lang w:eastAsia="pl-PL"/>
        </w:rPr>
        <w:t xml:space="preserve"> </w:t>
      </w: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.</w:t>
      </w:r>
    </w:p>
    <w:p w:rsidR="00EB3C03" w:rsidRPr="00EB3C03" w:rsidRDefault="00EB3C03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Wzór wniosku stanowi  załącznik nr 2  do rozporządzenia  Ministra  Zdrowia z dnia 29 maja 2007r.  w  sprawie  wzorów  dokumentów  dotyczących  rejestracji  i  zatwierdzania  zakładów  produkujących lub wprowadzających do obrotu żywność  podlegających urzędowej kontroli  Państwowej Inspekcji Sanitarnej (Dz. U z 2007 r. Nr 106, poz. 730).</w:t>
      </w:r>
    </w:p>
    <w:p w:rsidR="00EB3C03" w:rsidRPr="00EB3C03" w:rsidRDefault="00EB3C03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Produkcja pierwotna (podstawowa) </w:t>
      </w: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zgodnie z definicją zawartą w art.3 pkt 17 </w:t>
      </w:r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 xml:space="preserve">Rozporządzenia (WE)nr 178/2002 Parlamentu Europejskiego i Rady z dnia 28 stycznia 2002r - ustanawiającego ogólne zasady i wymagania prawa żywnościowego, powołującego  Europejski Urząd ds. Bezpieczeństwa Żywności oraz ustanawiającego  procedury w zakresie bezpieczeństwa żywności ( Dz. Urz. WE L 31 z dnia 1 lutego 2002 roku str.1 z </w:t>
      </w:r>
      <w:proofErr w:type="spellStart"/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>późn</w:t>
      </w:r>
      <w:proofErr w:type="spellEnd"/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 xml:space="preserve">. </w:t>
      </w:r>
      <w:proofErr w:type="spellStart"/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>zm</w:t>
      </w:r>
      <w:proofErr w:type="spellEnd"/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>) </w:t>
      </w: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oznacza produkcję, uprawę lub hodowlę produktów podstawowych, w tym zbiory, dojenie i hodowlę zwierząt gospodarskich przed ubojem. Oznacza także łowiectwo i rybołówstwo oraz zbieranie runa leśnego.</w:t>
      </w:r>
    </w:p>
    <w:p w:rsidR="00D24762" w:rsidRDefault="00EB3C03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</w:pP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Sprzedaż bezpośrednia - </w:t>
      </w: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zgodnie z definicją zawartą w art.1 ust.2 lit c </w:t>
      </w:r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 xml:space="preserve">Rozporządzenia (WE) nr 852/2004 Parlamentu Europejskiego i Rady z dnia  29 kwietnia 2004r. w sprawie higieny środków spożywczych (Dz. Urz. UE L 139 z dnia 30 kwietnia 2004 roku, str. 1 z </w:t>
      </w:r>
      <w:proofErr w:type="spellStart"/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>późn</w:t>
      </w:r>
      <w:proofErr w:type="spellEnd"/>
      <w:r w:rsidRPr="00EB3C03">
        <w:rPr>
          <w:rFonts w:ascii="Arial" w:eastAsia="Times New Roman" w:hAnsi="Arial" w:cs="Arial"/>
          <w:i/>
          <w:iCs/>
          <w:color w:val="43454E"/>
          <w:sz w:val="20"/>
          <w:szCs w:val="20"/>
          <w:lang w:eastAsia="pl-PL"/>
        </w:rPr>
        <w:t>. zm.),</w:t>
      </w: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 </w:t>
      </w:r>
      <w:r w:rsidRPr="00EB3C03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oznacza dokonywanie sprzedaży  przez producenta, małych ilości surowców do konsumenta końcowego lub lokalnego zakładu detalicznego bezpośrednio zaopatrującego konsumenta końcowego.</w:t>
      </w:r>
    </w:p>
    <w:p w:rsidR="00D24762" w:rsidRPr="00EB3C03" w:rsidRDefault="00CB00EF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R</w:t>
      </w:r>
      <w:r w:rsidRPr="00CB00EF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 xml:space="preserve">olniczy handel detaliczny – </w:t>
      </w:r>
      <w:r w:rsidRPr="00CB00EF">
        <w:rPr>
          <w:rFonts w:ascii="Arial" w:eastAsia="Times New Roman" w:hAnsi="Arial" w:cs="Arial"/>
          <w:bCs/>
          <w:color w:val="43454E"/>
          <w:sz w:val="20"/>
          <w:szCs w:val="20"/>
          <w:lang w:eastAsia="pl-PL"/>
        </w:rPr>
        <w:t>handel detaliczny w rozumieniu art. 3 ust. 7 rozporządzenia nr 178/2002, polegający na zbywaniu konsumentowi finalnemu, o którym mowa w art. 3 ust. 18 rozporządzenia nr 178/2002, żywności pochodzącej w całości lub części z własnej uprawy, hodowli lub chowu podmiotu działającego na rynku spożywczym</w:t>
      </w:r>
      <w:r w:rsidRPr="00CB00EF">
        <w:rPr>
          <w:rFonts w:ascii="Arial" w:eastAsia="Times New Roman" w:hAnsi="Arial" w:cs="Arial"/>
          <w:b/>
          <w:bCs/>
          <w:color w:val="43454E"/>
          <w:sz w:val="20"/>
          <w:szCs w:val="20"/>
          <w:lang w:eastAsia="pl-PL"/>
        </w:rPr>
        <w:t>;</w:t>
      </w:r>
    </w:p>
    <w:p w:rsidR="00EB3C03" w:rsidRDefault="00EB3C03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 w:rsidRPr="00EB3C03">
        <w:rPr>
          <w:rFonts w:ascii="Arial" w:eastAsia="Times New Roman" w:hAnsi="Arial" w:cs="Arial"/>
          <w:color w:val="43454E"/>
          <w:sz w:val="20"/>
          <w:szCs w:val="20"/>
          <w:lang w:eastAsia="pl-PL"/>
        </w:rPr>
        <w:t> W celu uzyskania szczegółowych informacji należy się zgłosić do właściwej terenowo Powiatowej Stacji Sanitarno-Epidemiologicznej.</w:t>
      </w:r>
    </w:p>
    <w:p w:rsidR="00CB00EF" w:rsidRDefault="00CB00EF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bookmarkStart w:id="0" w:name="_GoBack"/>
      <w:bookmarkEnd w:id="0"/>
    </w:p>
    <w:p w:rsidR="00CB00EF" w:rsidRDefault="00CB00EF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3454E"/>
          <w:sz w:val="20"/>
          <w:szCs w:val="20"/>
          <w:lang w:eastAsia="pl-PL"/>
        </w:rPr>
        <w:t xml:space="preserve">Załącznik: </w:t>
      </w:r>
    </w:p>
    <w:p w:rsidR="00CB00EF" w:rsidRPr="00EB3C03" w:rsidRDefault="00CB00EF" w:rsidP="00EB3C03">
      <w:pPr>
        <w:shd w:val="clear" w:color="auto" w:fill="FDFDFD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3454E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43454E"/>
          <w:sz w:val="20"/>
          <w:szCs w:val="20"/>
          <w:lang w:eastAsia="pl-PL"/>
        </w:rPr>
        <w:t>wniosek o wpis do rejestru zakładów podlegających urzędowej kontroli organów Państwowej Inspekcji Sanitarnej.</w:t>
      </w:r>
    </w:p>
    <w:p w:rsidR="003A4F2C" w:rsidRDefault="003A4F2C"/>
    <w:sectPr w:rsidR="003A4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03"/>
    <w:rsid w:val="003A4F2C"/>
    <w:rsid w:val="00CB00EF"/>
    <w:rsid w:val="00D24762"/>
    <w:rsid w:val="00E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05B1B-1ADD-46C3-A989-AFD1903C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B3C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3C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3C0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B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B3C03"/>
  </w:style>
  <w:style w:type="character" w:styleId="Pogrubienie">
    <w:name w:val="Strong"/>
    <w:basedOn w:val="Domylnaczcionkaakapitu"/>
    <w:uiPriority w:val="22"/>
    <w:qFormat/>
    <w:rsid w:val="00EB3C03"/>
    <w:rPr>
      <w:b/>
      <w:bCs/>
    </w:rPr>
  </w:style>
  <w:style w:type="character" w:styleId="Uwydatnienie">
    <w:name w:val="Emphasis"/>
    <w:basedOn w:val="Domylnaczcionkaakapitu"/>
    <w:uiPriority w:val="20"/>
    <w:qFormat/>
    <w:rsid w:val="00EB3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6EC8-7A8D-4A26-8240-F55E280E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Bochnia</dc:creator>
  <cp:keywords/>
  <dc:description/>
  <cp:lastModifiedBy>PSSE Bochnia</cp:lastModifiedBy>
  <cp:revision>1</cp:revision>
  <dcterms:created xsi:type="dcterms:W3CDTF">2017-03-13T11:34:00Z</dcterms:created>
  <dcterms:modified xsi:type="dcterms:W3CDTF">2017-03-13T12:19:00Z</dcterms:modified>
</cp:coreProperties>
</file>