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BF1" w:rsidRPr="00BF1E6E" w:rsidRDefault="00524BF1" w:rsidP="00524BF1">
      <w:pPr>
        <w:pStyle w:val="Teksttreci0"/>
        <w:shd w:val="clear" w:color="auto" w:fill="auto"/>
        <w:spacing w:before="220" w:after="280" w:line="218" w:lineRule="auto"/>
        <w:jc w:val="right"/>
        <w:rPr>
          <w:bCs/>
          <w:i/>
          <w:sz w:val="20"/>
          <w:szCs w:val="20"/>
        </w:rPr>
      </w:pP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sidRPr="00BF1E6E">
        <w:rPr>
          <w:bCs/>
          <w:i/>
          <w:sz w:val="20"/>
          <w:szCs w:val="20"/>
        </w:rPr>
        <w:t>Załącznik nr 1 do</w:t>
      </w:r>
      <w:r w:rsidRPr="00BF1E6E">
        <w:rPr>
          <w:bCs/>
          <w:i/>
          <w:sz w:val="20"/>
          <w:szCs w:val="20"/>
        </w:rPr>
        <w:tab/>
      </w:r>
      <w:r w:rsidRPr="00BF1E6E">
        <w:rPr>
          <w:bCs/>
          <w:i/>
          <w:sz w:val="20"/>
          <w:szCs w:val="20"/>
        </w:rPr>
        <w:tab/>
      </w:r>
      <w:r w:rsidRPr="00BF1E6E">
        <w:rPr>
          <w:bCs/>
          <w:i/>
          <w:sz w:val="20"/>
          <w:szCs w:val="20"/>
        </w:rPr>
        <w:tab/>
      </w:r>
      <w:r w:rsidRPr="00BF1E6E">
        <w:rPr>
          <w:bCs/>
          <w:i/>
          <w:sz w:val="20"/>
          <w:szCs w:val="20"/>
        </w:rPr>
        <w:tab/>
        <w:t xml:space="preserve"> Zarządzenia  Nr I/</w:t>
      </w:r>
      <w:r w:rsidR="00E439BA">
        <w:rPr>
          <w:bCs/>
          <w:i/>
          <w:sz w:val="20"/>
          <w:szCs w:val="20"/>
        </w:rPr>
        <w:t>37</w:t>
      </w:r>
      <w:r w:rsidR="00A82A8A">
        <w:rPr>
          <w:bCs/>
          <w:i/>
          <w:sz w:val="20"/>
          <w:szCs w:val="20"/>
        </w:rPr>
        <w:t>/20</w:t>
      </w:r>
      <w:r w:rsidRPr="00BF1E6E">
        <w:rPr>
          <w:bCs/>
          <w:i/>
          <w:sz w:val="20"/>
          <w:szCs w:val="20"/>
        </w:rPr>
        <w:br/>
      </w:r>
      <w:r w:rsidR="00CC35DB" w:rsidRPr="00BF1E6E">
        <w:rPr>
          <w:bCs/>
          <w:i/>
          <w:sz w:val="20"/>
          <w:szCs w:val="20"/>
        </w:rPr>
        <w:t>Burmistrza Nowego Wiśnicza</w:t>
      </w:r>
      <w:r w:rsidR="00CC35DB" w:rsidRPr="00BF1E6E">
        <w:rPr>
          <w:bCs/>
          <w:i/>
          <w:sz w:val="20"/>
          <w:szCs w:val="20"/>
        </w:rPr>
        <w:br/>
        <w:t xml:space="preserve">  z dnia</w:t>
      </w:r>
      <w:r w:rsidR="00A82A8A">
        <w:rPr>
          <w:bCs/>
          <w:i/>
          <w:sz w:val="20"/>
          <w:szCs w:val="20"/>
        </w:rPr>
        <w:t xml:space="preserve"> </w:t>
      </w:r>
      <w:r w:rsidR="001F2C16">
        <w:rPr>
          <w:bCs/>
          <w:i/>
          <w:sz w:val="20"/>
          <w:szCs w:val="20"/>
        </w:rPr>
        <w:t>5</w:t>
      </w:r>
      <w:r w:rsidR="00E439BA">
        <w:rPr>
          <w:bCs/>
          <w:i/>
          <w:sz w:val="20"/>
          <w:szCs w:val="20"/>
        </w:rPr>
        <w:t xml:space="preserve"> marca</w:t>
      </w:r>
      <w:r w:rsidR="00CC35DB" w:rsidRPr="00BF1E6E">
        <w:rPr>
          <w:bCs/>
          <w:i/>
          <w:sz w:val="20"/>
          <w:szCs w:val="20"/>
        </w:rPr>
        <w:t xml:space="preserve"> 20</w:t>
      </w:r>
      <w:r w:rsidR="00A82A8A">
        <w:rPr>
          <w:bCs/>
          <w:i/>
          <w:sz w:val="20"/>
          <w:szCs w:val="20"/>
        </w:rPr>
        <w:t>20</w:t>
      </w:r>
      <w:r w:rsidR="00E33D1B">
        <w:rPr>
          <w:bCs/>
          <w:i/>
          <w:sz w:val="20"/>
          <w:szCs w:val="20"/>
        </w:rPr>
        <w:t xml:space="preserve"> </w:t>
      </w:r>
      <w:r w:rsidR="00CC35DB" w:rsidRPr="00BF1E6E">
        <w:rPr>
          <w:bCs/>
          <w:i/>
          <w:sz w:val="20"/>
          <w:szCs w:val="20"/>
        </w:rPr>
        <w:t>roku</w:t>
      </w:r>
    </w:p>
    <w:p w:rsidR="00524BF1" w:rsidRPr="001D5491" w:rsidRDefault="00CC35DB" w:rsidP="00524BF1">
      <w:pPr>
        <w:pStyle w:val="Teksttreci0"/>
        <w:shd w:val="clear" w:color="auto" w:fill="auto"/>
        <w:spacing w:before="220" w:after="280" w:line="218" w:lineRule="auto"/>
        <w:jc w:val="center"/>
        <w:rPr>
          <w:rFonts w:cstheme="minorHAnsi"/>
          <w:b/>
          <w:bCs/>
          <w:sz w:val="28"/>
          <w:szCs w:val="28"/>
        </w:rPr>
      </w:pPr>
      <w:r w:rsidRPr="001D5491">
        <w:rPr>
          <w:rFonts w:cstheme="minorHAnsi"/>
          <w:b/>
          <w:bCs/>
          <w:sz w:val="28"/>
          <w:szCs w:val="28"/>
        </w:rPr>
        <w:t>SZCZEGÓŁOWE WARUNKI KONKURSU</w:t>
      </w:r>
    </w:p>
    <w:p w:rsidR="00524BF1" w:rsidRPr="001D5491" w:rsidRDefault="00524BF1" w:rsidP="00524BF1">
      <w:pPr>
        <w:pStyle w:val="Teksttreci0"/>
        <w:shd w:val="clear" w:color="auto" w:fill="auto"/>
        <w:spacing w:after="280" w:line="218" w:lineRule="auto"/>
        <w:jc w:val="center"/>
        <w:rPr>
          <w:b/>
          <w:bCs/>
          <w:sz w:val="24"/>
          <w:szCs w:val="24"/>
        </w:rPr>
      </w:pPr>
      <w:r w:rsidRPr="001D5491">
        <w:rPr>
          <w:b/>
          <w:bCs/>
          <w:sz w:val="24"/>
          <w:szCs w:val="24"/>
        </w:rPr>
        <w:t>OGÓLNE  ZASADY SKŁADANIA OFERT</w:t>
      </w:r>
    </w:p>
    <w:p w:rsidR="00524BF1" w:rsidRPr="00CC35DB" w:rsidRDefault="00524BF1" w:rsidP="00524BF1">
      <w:pPr>
        <w:pStyle w:val="Teksttreci0"/>
        <w:numPr>
          <w:ilvl w:val="0"/>
          <w:numId w:val="1"/>
        </w:numPr>
        <w:shd w:val="clear" w:color="auto" w:fill="auto"/>
        <w:rPr>
          <w:rFonts w:cstheme="minorHAnsi"/>
          <w:sz w:val="24"/>
          <w:szCs w:val="24"/>
        </w:rPr>
      </w:pPr>
      <w:r w:rsidRPr="00CC35DB">
        <w:rPr>
          <w:rFonts w:cstheme="minorHAnsi"/>
          <w:sz w:val="24"/>
          <w:szCs w:val="24"/>
        </w:rPr>
        <w:t xml:space="preserve">Oferty na realizację zadania należy składać w terminie </w:t>
      </w:r>
      <w:r w:rsidRPr="00CC35DB">
        <w:rPr>
          <w:rFonts w:cstheme="minorHAnsi"/>
          <w:b/>
          <w:bCs/>
          <w:sz w:val="24"/>
          <w:szCs w:val="24"/>
        </w:rPr>
        <w:t xml:space="preserve">do dnia </w:t>
      </w:r>
      <w:r w:rsidR="00F54861">
        <w:rPr>
          <w:rFonts w:cstheme="minorHAnsi"/>
          <w:b/>
          <w:bCs/>
          <w:sz w:val="24"/>
          <w:szCs w:val="24"/>
        </w:rPr>
        <w:t>2</w:t>
      </w:r>
      <w:r w:rsidR="00E439BA">
        <w:rPr>
          <w:rFonts w:cstheme="minorHAnsi"/>
          <w:b/>
          <w:bCs/>
          <w:sz w:val="24"/>
          <w:szCs w:val="24"/>
        </w:rPr>
        <w:t>3 marca</w:t>
      </w:r>
      <w:r w:rsidRPr="00CC35DB">
        <w:rPr>
          <w:rFonts w:cstheme="minorHAnsi"/>
          <w:b/>
          <w:bCs/>
          <w:sz w:val="24"/>
          <w:szCs w:val="24"/>
        </w:rPr>
        <w:t xml:space="preserve"> 20</w:t>
      </w:r>
      <w:r w:rsidR="00A82A8A">
        <w:rPr>
          <w:rFonts w:cstheme="minorHAnsi"/>
          <w:b/>
          <w:bCs/>
          <w:sz w:val="24"/>
          <w:szCs w:val="24"/>
        </w:rPr>
        <w:t>20</w:t>
      </w:r>
      <w:r w:rsidRPr="00CC35DB">
        <w:rPr>
          <w:rFonts w:cstheme="minorHAnsi"/>
          <w:b/>
          <w:bCs/>
          <w:sz w:val="24"/>
          <w:szCs w:val="24"/>
        </w:rPr>
        <w:t xml:space="preserve"> r. </w:t>
      </w:r>
      <w:r w:rsidRPr="00CC35DB">
        <w:rPr>
          <w:rFonts w:cstheme="minorHAnsi"/>
          <w:bCs/>
          <w:sz w:val="24"/>
          <w:szCs w:val="24"/>
        </w:rPr>
        <w:t>w</w:t>
      </w:r>
      <w:r w:rsidRPr="00CC35DB">
        <w:rPr>
          <w:rFonts w:cstheme="minorHAnsi"/>
          <w:sz w:val="24"/>
          <w:szCs w:val="24"/>
        </w:rPr>
        <w:t xml:space="preserve"> siedzibie Urzędu Miejskiego w Nowym Wiśniczu w godzinach:</w:t>
      </w:r>
    </w:p>
    <w:p w:rsidR="00524BF1" w:rsidRPr="00CC35DB" w:rsidRDefault="00524BF1" w:rsidP="00524BF1">
      <w:pPr>
        <w:pStyle w:val="Teksttreci0"/>
        <w:shd w:val="clear" w:color="auto" w:fill="auto"/>
        <w:ind w:left="360"/>
        <w:rPr>
          <w:rFonts w:cstheme="minorHAnsi"/>
          <w:sz w:val="24"/>
          <w:szCs w:val="24"/>
        </w:rPr>
      </w:pPr>
      <w:r w:rsidRPr="00CC35DB">
        <w:rPr>
          <w:rFonts w:cstheme="minorHAnsi"/>
          <w:sz w:val="24"/>
          <w:szCs w:val="24"/>
        </w:rPr>
        <w:t xml:space="preserve">od 8.00 do 16.00 w poniedziałki, </w:t>
      </w:r>
    </w:p>
    <w:p w:rsidR="00524BF1" w:rsidRPr="00CC35DB" w:rsidRDefault="00524BF1" w:rsidP="00524BF1">
      <w:pPr>
        <w:pStyle w:val="Teksttreci0"/>
        <w:shd w:val="clear" w:color="auto" w:fill="auto"/>
        <w:ind w:left="360"/>
        <w:rPr>
          <w:rFonts w:cstheme="minorHAnsi"/>
          <w:sz w:val="24"/>
          <w:szCs w:val="24"/>
        </w:rPr>
      </w:pPr>
      <w:r w:rsidRPr="00CC35DB">
        <w:rPr>
          <w:rFonts w:cstheme="minorHAnsi"/>
          <w:sz w:val="24"/>
          <w:szCs w:val="24"/>
        </w:rPr>
        <w:t xml:space="preserve">od 7.00 do 15.00  od wtorku do piątku. </w:t>
      </w:r>
    </w:p>
    <w:p w:rsidR="00524BF1" w:rsidRPr="00CC35DB" w:rsidRDefault="00524BF1" w:rsidP="00524BF1">
      <w:pPr>
        <w:pStyle w:val="Teksttreci0"/>
        <w:shd w:val="clear" w:color="auto" w:fill="auto"/>
        <w:rPr>
          <w:rFonts w:cstheme="minorHAnsi"/>
          <w:sz w:val="24"/>
          <w:szCs w:val="24"/>
        </w:rPr>
      </w:pPr>
      <w:r w:rsidRPr="00CC35DB">
        <w:rPr>
          <w:rFonts w:cstheme="minorHAnsi"/>
          <w:sz w:val="24"/>
          <w:szCs w:val="24"/>
        </w:rPr>
        <w:t>O terminie złożenia oferty (również drogą pocztową) decyduje data wpływu do siedziby Urzędu Miejskiego w Nowym Wiśniczu potwierdzona pieczęcią wpływu, a nie data stempla pocztowego.</w:t>
      </w:r>
    </w:p>
    <w:p w:rsidR="00524BF1" w:rsidRPr="00CC35DB" w:rsidRDefault="00524BF1" w:rsidP="00524BF1">
      <w:pPr>
        <w:pStyle w:val="Teksttreci0"/>
        <w:numPr>
          <w:ilvl w:val="0"/>
          <w:numId w:val="1"/>
        </w:numPr>
        <w:shd w:val="clear" w:color="auto" w:fill="auto"/>
        <w:rPr>
          <w:rFonts w:cstheme="minorHAnsi"/>
          <w:sz w:val="24"/>
          <w:szCs w:val="24"/>
        </w:rPr>
      </w:pPr>
      <w:r w:rsidRPr="00CC35DB">
        <w:rPr>
          <w:rFonts w:cstheme="minorHAnsi"/>
          <w:sz w:val="24"/>
          <w:szCs w:val="24"/>
        </w:rPr>
        <w:t>Oferty złożone po terminie wskazanym w pkt. 1 nie będą brały udziału w procedurze naboru ofert, a co za tym idzie nie będą podlegały ocenie.</w:t>
      </w:r>
    </w:p>
    <w:p w:rsidR="00524BF1" w:rsidRPr="00CC35DB" w:rsidRDefault="00524BF1" w:rsidP="00524BF1">
      <w:pPr>
        <w:pStyle w:val="Teksttreci0"/>
        <w:numPr>
          <w:ilvl w:val="0"/>
          <w:numId w:val="1"/>
        </w:numPr>
        <w:shd w:val="clear" w:color="auto" w:fill="auto"/>
        <w:tabs>
          <w:tab w:val="left" w:pos="738"/>
        </w:tabs>
        <w:rPr>
          <w:rFonts w:cstheme="minorHAnsi"/>
          <w:sz w:val="24"/>
          <w:szCs w:val="24"/>
        </w:rPr>
      </w:pPr>
      <w:r w:rsidRPr="00CC35DB">
        <w:rPr>
          <w:rFonts w:cstheme="minorHAnsi"/>
          <w:sz w:val="24"/>
          <w:szCs w:val="24"/>
        </w:rPr>
        <w:t xml:space="preserve">Oferty należy składać na </w:t>
      </w:r>
      <w:r w:rsidR="00CC35DB" w:rsidRPr="00CC35DB">
        <w:rPr>
          <w:rFonts w:cstheme="minorHAnsi"/>
          <w:sz w:val="24"/>
          <w:szCs w:val="24"/>
        </w:rPr>
        <w:t>formularzu ofertowym stanowiącym załącznik nr 3 do Zarządzenia</w:t>
      </w:r>
      <w:r w:rsidRPr="00CC35DB">
        <w:rPr>
          <w:rFonts w:cstheme="minorHAnsi"/>
          <w:sz w:val="24"/>
          <w:szCs w:val="24"/>
        </w:rPr>
        <w:t>. Wszystkie strony oferty  powinny być trwale połączone.</w:t>
      </w:r>
    </w:p>
    <w:p w:rsidR="00524BF1" w:rsidRPr="00CC35DB" w:rsidRDefault="00333AFD" w:rsidP="00524BF1">
      <w:pPr>
        <w:pStyle w:val="Teksttreci0"/>
        <w:numPr>
          <w:ilvl w:val="0"/>
          <w:numId w:val="1"/>
        </w:numPr>
        <w:shd w:val="clear" w:color="auto" w:fill="auto"/>
        <w:tabs>
          <w:tab w:val="left" w:pos="738"/>
        </w:tabs>
        <w:rPr>
          <w:rFonts w:cstheme="minorHAnsi"/>
          <w:sz w:val="24"/>
          <w:szCs w:val="24"/>
        </w:rPr>
      </w:pPr>
      <w:r w:rsidRPr="00CC35DB">
        <w:rPr>
          <w:rFonts w:cstheme="minorHAnsi"/>
          <w:sz w:val="24"/>
          <w:szCs w:val="24"/>
        </w:rPr>
        <w:t>Ofertę</w:t>
      </w:r>
      <w:r w:rsidR="00524BF1" w:rsidRPr="00CC35DB">
        <w:rPr>
          <w:rFonts w:cstheme="minorHAnsi"/>
          <w:sz w:val="24"/>
          <w:szCs w:val="24"/>
        </w:rPr>
        <w:t xml:space="preserve"> należy złożyć w zamkniętej kopercie opisanej w następujący sposób:</w:t>
      </w:r>
    </w:p>
    <w:p w:rsidR="00524BF1" w:rsidRPr="00CC35DB" w:rsidRDefault="00524BF1" w:rsidP="00524BF1">
      <w:pPr>
        <w:pStyle w:val="Nagwek10"/>
        <w:keepNext/>
        <w:keepLines/>
        <w:shd w:val="clear" w:color="auto" w:fill="auto"/>
        <w:tabs>
          <w:tab w:val="left" w:leader="dot" w:pos="5040"/>
        </w:tabs>
        <w:spacing w:after="0"/>
        <w:ind w:left="360"/>
        <w:jc w:val="both"/>
        <w:rPr>
          <w:rFonts w:cstheme="minorHAnsi"/>
          <w:sz w:val="24"/>
          <w:szCs w:val="24"/>
        </w:rPr>
      </w:pPr>
      <w:r w:rsidRPr="00CC35DB">
        <w:rPr>
          <w:rFonts w:cstheme="minorHAnsi"/>
          <w:sz w:val="24"/>
          <w:szCs w:val="24"/>
        </w:rPr>
        <w:t>Nazwa Wnioskodawcy:</w:t>
      </w:r>
      <w:r w:rsidRPr="00CC35DB">
        <w:rPr>
          <w:rFonts w:cstheme="minorHAnsi"/>
          <w:sz w:val="24"/>
          <w:szCs w:val="24"/>
        </w:rPr>
        <w:tab/>
      </w:r>
    </w:p>
    <w:p w:rsidR="00524BF1" w:rsidRPr="00CC35DB" w:rsidRDefault="00524BF1" w:rsidP="00524BF1">
      <w:pPr>
        <w:pStyle w:val="Nagwek10"/>
        <w:keepNext/>
        <w:keepLines/>
        <w:shd w:val="clear" w:color="auto" w:fill="auto"/>
        <w:tabs>
          <w:tab w:val="left" w:leader="dot" w:pos="5040"/>
        </w:tabs>
        <w:spacing w:after="0"/>
        <w:ind w:left="360"/>
        <w:jc w:val="both"/>
        <w:rPr>
          <w:rFonts w:cstheme="minorHAnsi"/>
          <w:sz w:val="24"/>
          <w:szCs w:val="24"/>
        </w:rPr>
      </w:pPr>
      <w:r w:rsidRPr="00CC35DB">
        <w:rPr>
          <w:rFonts w:cstheme="minorHAnsi"/>
          <w:sz w:val="24"/>
          <w:szCs w:val="24"/>
        </w:rPr>
        <w:t xml:space="preserve">Adres Wnioskodawcy: </w:t>
      </w:r>
      <w:r w:rsidRPr="00CC35DB">
        <w:rPr>
          <w:rFonts w:cstheme="minorHAnsi"/>
          <w:sz w:val="24"/>
          <w:szCs w:val="24"/>
        </w:rPr>
        <w:tab/>
      </w:r>
    </w:p>
    <w:p w:rsidR="00524BF1" w:rsidRDefault="00524BF1" w:rsidP="00524BF1">
      <w:pPr>
        <w:pStyle w:val="Teksttreci0"/>
        <w:shd w:val="clear" w:color="auto" w:fill="auto"/>
        <w:tabs>
          <w:tab w:val="left" w:leader="dot" w:pos="5342"/>
        </w:tabs>
        <w:spacing w:after="240"/>
        <w:ind w:left="360"/>
      </w:pPr>
      <w:r w:rsidRPr="00CC35DB">
        <w:rPr>
          <w:rFonts w:cstheme="minorHAnsi"/>
          <w:b/>
          <w:bCs/>
          <w:sz w:val="24"/>
          <w:szCs w:val="24"/>
        </w:rPr>
        <w:t>Nazwa zadania konkursowego:</w:t>
      </w:r>
      <w:r>
        <w:rPr>
          <w:b/>
          <w:bCs/>
        </w:rPr>
        <w:tab/>
      </w:r>
    </w:p>
    <w:p w:rsidR="00524BF1" w:rsidRDefault="00524BF1" w:rsidP="00524BF1">
      <w:pPr>
        <w:pStyle w:val="Teksttreci0"/>
        <w:shd w:val="clear" w:color="auto" w:fill="auto"/>
        <w:tabs>
          <w:tab w:val="left" w:pos="427"/>
        </w:tabs>
      </w:pPr>
    </w:p>
    <w:p w:rsidR="00524BF1" w:rsidRDefault="00524BF1" w:rsidP="00524BF1">
      <w:pPr>
        <w:pStyle w:val="Teksttreci0"/>
        <w:shd w:val="clear" w:color="auto" w:fill="auto"/>
        <w:tabs>
          <w:tab w:val="left" w:pos="427"/>
        </w:tabs>
      </w:pPr>
    </w:p>
    <w:p w:rsidR="00524BF1" w:rsidRPr="00835226" w:rsidRDefault="00524BF1" w:rsidP="00524BF1">
      <w:pPr>
        <w:pStyle w:val="Nagwek10"/>
        <w:keepNext/>
        <w:keepLines/>
        <w:shd w:val="clear" w:color="auto" w:fill="auto"/>
        <w:spacing w:after="0"/>
        <w:ind w:left="2832"/>
        <w:jc w:val="both"/>
        <w:rPr>
          <w:rFonts w:cstheme="minorHAnsi"/>
          <w:sz w:val="24"/>
          <w:szCs w:val="24"/>
        </w:rPr>
      </w:pPr>
      <w:r w:rsidRPr="00835226">
        <w:rPr>
          <w:rFonts w:cstheme="minorHAnsi"/>
          <w:sz w:val="24"/>
          <w:szCs w:val="24"/>
        </w:rPr>
        <w:t>WARUNKI PRZYZNANIA ŚRODKÓW</w:t>
      </w:r>
    </w:p>
    <w:p w:rsidR="001F0DBF" w:rsidRPr="00CC35DB" w:rsidRDefault="001F0DBF" w:rsidP="00524BF1">
      <w:pPr>
        <w:pStyle w:val="Nagwek10"/>
        <w:keepNext/>
        <w:keepLines/>
        <w:shd w:val="clear" w:color="auto" w:fill="auto"/>
        <w:spacing w:after="0"/>
        <w:ind w:left="2832"/>
        <w:jc w:val="both"/>
        <w:rPr>
          <w:rFonts w:cstheme="minorHAnsi"/>
        </w:rPr>
      </w:pPr>
    </w:p>
    <w:p w:rsidR="001F0DBF" w:rsidRPr="00CC35DB" w:rsidRDefault="001F0DBF" w:rsidP="001F0DBF">
      <w:pPr>
        <w:jc w:val="both"/>
        <w:rPr>
          <w:rFonts w:asciiTheme="minorHAnsi" w:hAnsiTheme="minorHAnsi" w:cstheme="minorHAnsi"/>
        </w:rPr>
      </w:pPr>
      <w:r w:rsidRPr="00CC35DB">
        <w:rPr>
          <w:rFonts w:asciiTheme="minorHAnsi" w:hAnsiTheme="minorHAnsi" w:cstheme="minorHAnsi"/>
        </w:rPr>
        <w:t xml:space="preserve">5. </w:t>
      </w:r>
      <w:r w:rsidR="001D5491">
        <w:rPr>
          <w:rFonts w:asciiTheme="minorHAnsi" w:hAnsiTheme="minorHAnsi" w:cstheme="minorHAnsi"/>
        </w:rPr>
        <w:t xml:space="preserve">  </w:t>
      </w:r>
      <w:r w:rsidRPr="00CC35DB">
        <w:rPr>
          <w:rFonts w:asciiTheme="minorHAnsi" w:hAnsiTheme="minorHAnsi" w:cstheme="minorHAnsi"/>
        </w:rPr>
        <w:t>Oferentem może być jedynie podmiot wykonujący działalność leczniczą zgodnie z art. 4 ust. 1 ustawy z dnia 15 kwietnia 2011 roku o działalności leczniczej (Dz. U. z 20</w:t>
      </w:r>
      <w:r w:rsidR="00E439BA">
        <w:rPr>
          <w:rFonts w:asciiTheme="minorHAnsi" w:hAnsiTheme="minorHAnsi" w:cstheme="minorHAnsi"/>
        </w:rPr>
        <w:t>20</w:t>
      </w:r>
      <w:r w:rsidRPr="00CC35DB">
        <w:rPr>
          <w:rFonts w:asciiTheme="minorHAnsi" w:hAnsiTheme="minorHAnsi" w:cstheme="minorHAnsi"/>
        </w:rPr>
        <w:t xml:space="preserve"> r. poz. </w:t>
      </w:r>
      <w:r w:rsidR="00E439BA">
        <w:rPr>
          <w:rFonts w:asciiTheme="minorHAnsi" w:hAnsiTheme="minorHAnsi" w:cstheme="minorHAnsi"/>
        </w:rPr>
        <w:t>295</w:t>
      </w:r>
      <w:r w:rsidRPr="00CC35DB">
        <w:rPr>
          <w:rFonts w:asciiTheme="minorHAnsi" w:hAnsiTheme="minorHAnsi" w:cstheme="minorHAnsi"/>
        </w:rPr>
        <w:t xml:space="preserve">), </w:t>
      </w:r>
    </w:p>
    <w:p w:rsidR="001F0DBF" w:rsidRPr="00CC35DB" w:rsidRDefault="001F0DBF" w:rsidP="001F0DBF">
      <w:pPr>
        <w:jc w:val="both"/>
        <w:rPr>
          <w:rFonts w:asciiTheme="minorHAnsi" w:hAnsiTheme="minorHAnsi" w:cstheme="minorHAnsi"/>
        </w:rPr>
      </w:pPr>
      <w:r w:rsidRPr="00CC35DB">
        <w:rPr>
          <w:rFonts w:asciiTheme="minorHAnsi" w:hAnsiTheme="minorHAnsi" w:cstheme="minorHAnsi"/>
        </w:rPr>
        <w:t>6. Ponadto warunkiem uczestnictwa w konkursie jest:</w:t>
      </w:r>
    </w:p>
    <w:p w:rsidR="001F0DBF" w:rsidRPr="00CC35DB" w:rsidRDefault="001F0DBF" w:rsidP="001F0DBF">
      <w:pPr>
        <w:widowControl/>
        <w:numPr>
          <w:ilvl w:val="0"/>
          <w:numId w:val="17"/>
        </w:numPr>
        <w:jc w:val="both"/>
        <w:rPr>
          <w:rFonts w:asciiTheme="minorHAnsi" w:hAnsiTheme="minorHAnsi" w:cstheme="minorHAnsi"/>
        </w:rPr>
      </w:pPr>
      <w:r w:rsidRPr="00CC35DB">
        <w:rPr>
          <w:rFonts w:asciiTheme="minorHAnsi" w:hAnsiTheme="minorHAnsi" w:cstheme="minorHAnsi"/>
        </w:rPr>
        <w:t xml:space="preserve">posiadanie doświadczenia w zakresie pracy z osobami </w:t>
      </w:r>
      <w:r w:rsidR="00CC35DB">
        <w:rPr>
          <w:rFonts w:asciiTheme="minorHAnsi" w:hAnsiTheme="minorHAnsi" w:cstheme="minorHAnsi"/>
        </w:rPr>
        <w:t xml:space="preserve">uzależnionymi od alkoholu                      </w:t>
      </w:r>
      <w:r w:rsidRPr="00CC35DB">
        <w:rPr>
          <w:rFonts w:asciiTheme="minorHAnsi" w:hAnsiTheme="minorHAnsi" w:cstheme="minorHAnsi"/>
        </w:rPr>
        <w:t xml:space="preserve"> i współuzależnionymi, a także pożądane realizowanie świadczeń opieki zdrowotnej finansowanych ze środków publicznych, w tym posiadanie przez oferenta podpisanego kontraktu z Narodowym Funduszem Zdrowia na świadczenia zdrowotne z zakresu podstawowych programów psychoterapii uzależnienia od alkoholu i współuzależnienia,</w:t>
      </w:r>
    </w:p>
    <w:p w:rsidR="001F0DBF" w:rsidRPr="00CC35DB" w:rsidRDefault="001F0DBF" w:rsidP="001F0DBF">
      <w:pPr>
        <w:widowControl/>
        <w:numPr>
          <w:ilvl w:val="0"/>
          <w:numId w:val="17"/>
        </w:numPr>
        <w:jc w:val="both"/>
        <w:rPr>
          <w:rFonts w:asciiTheme="minorHAnsi" w:hAnsiTheme="minorHAnsi" w:cstheme="minorHAnsi"/>
        </w:rPr>
      </w:pPr>
      <w:r w:rsidRPr="00CC35DB">
        <w:rPr>
          <w:rFonts w:asciiTheme="minorHAnsi" w:hAnsiTheme="minorHAnsi" w:cstheme="minorHAnsi"/>
        </w:rPr>
        <w:t>realizacja ww. działań na terenie powiatu bocheńskiego,</w:t>
      </w:r>
    </w:p>
    <w:p w:rsidR="001F0DBF" w:rsidRPr="00CC35DB" w:rsidRDefault="001F0DBF" w:rsidP="001F0DBF">
      <w:pPr>
        <w:widowControl/>
        <w:numPr>
          <w:ilvl w:val="0"/>
          <w:numId w:val="17"/>
        </w:numPr>
        <w:jc w:val="both"/>
        <w:rPr>
          <w:rFonts w:asciiTheme="minorHAnsi" w:hAnsiTheme="minorHAnsi" w:cstheme="minorHAnsi"/>
        </w:rPr>
      </w:pPr>
      <w:r w:rsidRPr="00CC35DB">
        <w:rPr>
          <w:rFonts w:asciiTheme="minorHAnsi" w:hAnsiTheme="minorHAnsi" w:cstheme="minorHAnsi"/>
        </w:rPr>
        <w:t xml:space="preserve">realizacja działań przez osoby mające kwalifikacje w zakresie pracy z osobami uzależnionymi od alkoholu i współuzależnionymi, w tym w szczególności przez certyfikowanych specjalistów lub instruktorów psychoterapii uzależnień, </w:t>
      </w:r>
      <w:proofErr w:type="spellStart"/>
      <w:r w:rsidRPr="00CC35DB">
        <w:rPr>
          <w:rFonts w:asciiTheme="minorHAnsi" w:hAnsiTheme="minorHAnsi" w:cstheme="minorHAnsi"/>
        </w:rPr>
        <w:t>socjoterapeutów</w:t>
      </w:r>
      <w:proofErr w:type="spellEnd"/>
      <w:r w:rsidRPr="00CC35DB">
        <w:rPr>
          <w:rFonts w:asciiTheme="minorHAnsi" w:hAnsiTheme="minorHAnsi" w:cstheme="minorHAnsi"/>
        </w:rPr>
        <w:t>, psychologów,</w:t>
      </w:r>
      <w:r w:rsidR="004D76E4">
        <w:rPr>
          <w:rFonts w:asciiTheme="minorHAnsi" w:hAnsiTheme="minorHAnsi" w:cstheme="minorHAnsi"/>
        </w:rPr>
        <w:t xml:space="preserve"> </w:t>
      </w:r>
      <w:r w:rsidR="00CC35DB">
        <w:rPr>
          <w:rFonts w:asciiTheme="minorHAnsi" w:hAnsiTheme="minorHAnsi" w:cstheme="minorHAnsi"/>
        </w:rPr>
        <w:t>psychiatrów</w:t>
      </w:r>
      <w:r w:rsidR="004D76E4">
        <w:rPr>
          <w:rFonts w:asciiTheme="minorHAnsi" w:hAnsiTheme="minorHAnsi" w:cstheme="minorHAnsi"/>
        </w:rPr>
        <w:t>,</w:t>
      </w:r>
    </w:p>
    <w:p w:rsidR="001F0DBF" w:rsidRPr="001D5491" w:rsidRDefault="001F0DBF" w:rsidP="001F0DBF">
      <w:pPr>
        <w:pStyle w:val="Tekstpodstawowy"/>
        <w:widowControl/>
        <w:numPr>
          <w:ilvl w:val="0"/>
          <w:numId w:val="17"/>
        </w:numPr>
        <w:spacing w:line="240" w:lineRule="auto"/>
        <w:jc w:val="both"/>
        <w:rPr>
          <w:rFonts w:asciiTheme="minorHAnsi" w:hAnsiTheme="minorHAnsi" w:cstheme="minorHAnsi"/>
          <w:szCs w:val="24"/>
        </w:rPr>
      </w:pPr>
      <w:r w:rsidRPr="00CC35DB">
        <w:rPr>
          <w:rFonts w:asciiTheme="minorHAnsi" w:hAnsiTheme="minorHAnsi" w:cstheme="minorHAnsi"/>
          <w:szCs w:val="24"/>
        </w:rPr>
        <w:t xml:space="preserve">podejmowanie przez oferenta działań promujących ofertę realizowanych działań, w szczególności poprzez </w:t>
      </w:r>
      <w:r w:rsidRPr="00CC35DB">
        <w:rPr>
          <w:rFonts w:asciiTheme="minorHAnsi" w:hAnsiTheme="minorHAnsi" w:cstheme="minorHAnsi"/>
        </w:rPr>
        <w:t xml:space="preserve">przedstawianie informacji o realizowanych świadczeniach  instytucjom i organizacjom, w tym w szczególności: zakładom podstawowej i specjalistycznej opieki zdrowotnej, szkołom, jednostkom organizacyjnym pomocy </w:t>
      </w:r>
      <w:r w:rsidRPr="001D5491">
        <w:rPr>
          <w:rFonts w:asciiTheme="minorHAnsi" w:hAnsiTheme="minorHAnsi" w:cstheme="minorHAnsi"/>
          <w:szCs w:val="24"/>
        </w:rPr>
        <w:t>społecznej, organizacjom pozarządowym zajmującym się pomocą rodzinom z problemem  uzależnień,</w:t>
      </w:r>
      <w:r w:rsidR="00D6596B" w:rsidRPr="001D5491">
        <w:rPr>
          <w:rFonts w:asciiTheme="minorHAnsi" w:hAnsiTheme="minorHAnsi" w:cstheme="minorHAnsi"/>
          <w:szCs w:val="24"/>
        </w:rPr>
        <w:t xml:space="preserve"> </w:t>
      </w:r>
      <w:r w:rsidR="004D76E4" w:rsidRPr="001D5491">
        <w:rPr>
          <w:rFonts w:asciiTheme="minorHAnsi" w:hAnsiTheme="minorHAnsi" w:cstheme="minorHAnsi"/>
          <w:szCs w:val="24"/>
        </w:rPr>
        <w:t>aby zapewnić jak największą liczbą uczestników,</w:t>
      </w:r>
    </w:p>
    <w:p w:rsidR="004D76E4" w:rsidRPr="001D5491" w:rsidRDefault="004D76E4" w:rsidP="004D76E4">
      <w:pPr>
        <w:pStyle w:val="Akapitzlist"/>
        <w:numPr>
          <w:ilvl w:val="0"/>
          <w:numId w:val="17"/>
        </w:numPr>
        <w:jc w:val="both"/>
        <w:rPr>
          <w:rFonts w:asciiTheme="minorHAnsi" w:hAnsiTheme="minorHAnsi" w:cstheme="minorHAnsi"/>
        </w:rPr>
      </w:pPr>
      <w:r w:rsidRPr="001D5491">
        <w:rPr>
          <w:rFonts w:asciiTheme="minorHAnsi" w:hAnsiTheme="minorHAnsi" w:cstheme="minorHAnsi"/>
        </w:rPr>
        <w:lastRenderedPageBreak/>
        <w:t xml:space="preserve">dysponowanie przez Oferenta odpowiednią bazę lokalową( własną i/lub użyczona/ wynajętą) do  </w:t>
      </w:r>
    </w:p>
    <w:p w:rsidR="004D76E4" w:rsidRPr="001D5491" w:rsidRDefault="004D76E4" w:rsidP="004D76E4">
      <w:pPr>
        <w:pStyle w:val="Akapitzlist"/>
        <w:ind w:left="360"/>
        <w:jc w:val="both"/>
        <w:rPr>
          <w:rFonts w:asciiTheme="minorHAnsi" w:hAnsiTheme="minorHAnsi" w:cstheme="minorHAnsi"/>
        </w:rPr>
      </w:pPr>
      <w:r w:rsidRPr="001D5491">
        <w:rPr>
          <w:rFonts w:asciiTheme="minorHAnsi" w:hAnsiTheme="minorHAnsi" w:cstheme="minorHAnsi"/>
        </w:rPr>
        <w:t>realizacji zadnia</w:t>
      </w:r>
    </w:p>
    <w:p w:rsidR="00D6596B" w:rsidRPr="001D5491" w:rsidRDefault="004D76E4" w:rsidP="00D6596B">
      <w:pPr>
        <w:pStyle w:val="Akapitzlist"/>
        <w:widowControl/>
        <w:numPr>
          <w:ilvl w:val="0"/>
          <w:numId w:val="17"/>
        </w:numPr>
        <w:spacing w:before="100" w:beforeAutospacing="1" w:after="100" w:afterAutospacing="1"/>
        <w:jc w:val="both"/>
        <w:rPr>
          <w:rFonts w:asciiTheme="minorHAnsi" w:hAnsiTheme="minorHAnsi" w:cstheme="minorHAnsi"/>
        </w:rPr>
      </w:pPr>
      <w:r w:rsidRPr="001D5491">
        <w:rPr>
          <w:rFonts w:asciiTheme="minorHAnsi" w:hAnsiTheme="minorHAnsi" w:cstheme="minorHAnsi"/>
        </w:rPr>
        <w:t xml:space="preserve">dołączenie przez Oferenta do </w:t>
      </w:r>
      <w:r w:rsidR="00D6596B" w:rsidRPr="001D5491">
        <w:rPr>
          <w:rFonts w:asciiTheme="minorHAnsi" w:hAnsiTheme="minorHAnsi" w:cstheme="minorHAnsi"/>
        </w:rPr>
        <w:t xml:space="preserve">składanej </w:t>
      </w:r>
      <w:r w:rsidRPr="001D5491">
        <w:rPr>
          <w:rFonts w:asciiTheme="minorHAnsi" w:hAnsiTheme="minorHAnsi" w:cstheme="minorHAnsi"/>
        </w:rPr>
        <w:t xml:space="preserve">oferty oświadczenie o nieposiadaniu zobowiązań wobec </w:t>
      </w:r>
      <w:r w:rsidR="00D6596B" w:rsidRPr="001D5491">
        <w:rPr>
          <w:rFonts w:asciiTheme="minorHAnsi" w:hAnsiTheme="minorHAnsi" w:cstheme="minorHAnsi"/>
        </w:rPr>
        <w:t xml:space="preserve"> </w:t>
      </w:r>
      <w:r w:rsidRPr="001D5491">
        <w:rPr>
          <w:rFonts w:asciiTheme="minorHAnsi" w:hAnsiTheme="minorHAnsi" w:cstheme="minorHAnsi"/>
        </w:rPr>
        <w:t>Gminy Nowy Wiśnicz</w:t>
      </w:r>
      <w:r w:rsidR="00D6596B" w:rsidRPr="001D5491">
        <w:rPr>
          <w:rFonts w:asciiTheme="minorHAnsi" w:hAnsiTheme="minorHAnsi" w:cstheme="minorHAnsi"/>
        </w:rPr>
        <w:t xml:space="preserve"> ,miejskich jednostek organizacyjnych, Urzędu Skarbowego oraz Zakładu Ubezpieczeń Społecznych,</w:t>
      </w:r>
    </w:p>
    <w:p w:rsidR="004D76E4" w:rsidRPr="001D5491" w:rsidRDefault="004D76E4" w:rsidP="00D6596B">
      <w:pPr>
        <w:pStyle w:val="Akapitzlist"/>
        <w:widowControl/>
        <w:numPr>
          <w:ilvl w:val="0"/>
          <w:numId w:val="17"/>
        </w:numPr>
        <w:spacing w:before="100" w:beforeAutospacing="1" w:after="100" w:afterAutospacing="1"/>
        <w:jc w:val="both"/>
        <w:rPr>
          <w:rFonts w:asciiTheme="minorHAnsi" w:hAnsiTheme="minorHAnsi" w:cstheme="minorHAnsi"/>
        </w:rPr>
      </w:pPr>
      <w:r w:rsidRPr="001D5491">
        <w:rPr>
          <w:rFonts w:asciiTheme="minorHAnsi" w:hAnsiTheme="minorHAnsi" w:cstheme="minorHAnsi"/>
        </w:rPr>
        <w:t xml:space="preserve">wobec oferenta nie mogą być prowadzone egzekucje sądowe, administracyjne bądź zajęcia wierzytelności; </w:t>
      </w:r>
    </w:p>
    <w:p w:rsidR="001F0DBF" w:rsidRPr="001D5491" w:rsidRDefault="00D6596B" w:rsidP="001D5491">
      <w:pPr>
        <w:widowControl/>
        <w:spacing w:before="100" w:beforeAutospacing="1" w:after="100" w:afterAutospacing="1"/>
        <w:jc w:val="both"/>
        <w:rPr>
          <w:rFonts w:asciiTheme="minorHAnsi" w:hAnsiTheme="minorHAnsi" w:cstheme="minorHAnsi"/>
        </w:rPr>
      </w:pPr>
      <w:r w:rsidRPr="001D5491">
        <w:rPr>
          <w:rFonts w:asciiTheme="minorHAnsi" w:hAnsiTheme="minorHAnsi" w:cstheme="minorHAnsi"/>
        </w:rPr>
        <w:t xml:space="preserve">Gmina Nowy Wiśnicz zastrzega sobie prawo do odstąpienia od zawarcia umowy lub natychmiastowego jej rozwiązania, jeżeli po zakończeniu procedury konkursowej, do Urzędu Miejskiego w Nowym Wiśniczu  wpłynie informacja o wymagalności zadłużenia oferenta wobec Gminy Nowy Wiśnicz, miejskich jednostek organizacyjnych, Urzędu Skarbowego oraz Zakładu Ubezpieczeń Społecznych lub zostanie wobec niego rozpoczęta egzekucja sądowa, administracyjna bądź zajęcie wierzytelności. </w:t>
      </w:r>
    </w:p>
    <w:p w:rsidR="00524BF1" w:rsidRPr="001D5491" w:rsidRDefault="00524BF1" w:rsidP="00524BF1">
      <w:pPr>
        <w:pStyle w:val="Nagwek10"/>
        <w:keepNext/>
        <w:keepLines/>
        <w:shd w:val="clear" w:color="auto" w:fill="auto"/>
        <w:spacing w:after="0"/>
        <w:jc w:val="both"/>
        <w:rPr>
          <w:rFonts w:cstheme="minorHAnsi"/>
          <w:b w:val="0"/>
          <w:sz w:val="24"/>
          <w:szCs w:val="24"/>
        </w:rPr>
      </w:pPr>
    </w:p>
    <w:p w:rsidR="00524BF1" w:rsidRPr="001D5491" w:rsidRDefault="00524BF1" w:rsidP="001D5491">
      <w:pPr>
        <w:pStyle w:val="Teksttreci0"/>
        <w:numPr>
          <w:ilvl w:val="0"/>
          <w:numId w:val="19"/>
        </w:numPr>
        <w:shd w:val="clear" w:color="auto" w:fill="auto"/>
        <w:tabs>
          <w:tab w:val="left" w:pos="738"/>
        </w:tabs>
        <w:rPr>
          <w:rFonts w:cstheme="minorHAnsi"/>
          <w:sz w:val="24"/>
          <w:szCs w:val="24"/>
        </w:rPr>
      </w:pPr>
      <w:r w:rsidRPr="001D5491">
        <w:rPr>
          <w:rFonts w:cstheme="minorHAnsi"/>
          <w:sz w:val="24"/>
          <w:szCs w:val="24"/>
        </w:rPr>
        <w:t>Środki finansowe przyznane w ramach niniejszego konkursu przeznaczone winny być  wyłącznie na realizację zadania określonego w niniejszym ogłoszeniu. Organizator konkursu zastrzega sobie prawo do przyznania mniejszej kwoty środków finansowych niż wskazana we wniosku, jak też do częściowego uwzględnienia zakresu zadania publicznego wskazanego we wniosku.</w:t>
      </w:r>
    </w:p>
    <w:p w:rsidR="002E0963" w:rsidRPr="001D5491" w:rsidRDefault="002E0963" w:rsidP="002E0963">
      <w:pPr>
        <w:pStyle w:val="Teksttreci0"/>
        <w:shd w:val="clear" w:color="auto" w:fill="auto"/>
        <w:tabs>
          <w:tab w:val="left" w:pos="738"/>
        </w:tabs>
        <w:ind w:left="360"/>
        <w:rPr>
          <w:rFonts w:cstheme="minorHAnsi"/>
          <w:sz w:val="24"/>
          <w:szCs w:val="24"/>
        </w:rPr>
      </w:pPr>
    </w:p>
    <w:p w:rsidR="00524BF1" w:rsidRPr="001D5491" w:rsidRDefault="00524BF1" w:rsidP="001D5491">
      <w:pPr>
        <w:pStyle w:val="Teksttreci0"/>
        <w:numPr>
          <w:ilvl w:val="0"/>
          <w:numId w:val="19"/>
        </w:numPr>
        <w:shd w:val="clear" w:color="auto" w:fill="auto"/>
        <w:tabs>
          <w:tab w:val="left" w:pos="738"/>
        </w:tabs>
        <w:rPr>
          <w:rFonts w:cstheme="minorHAnsi"/>
          <w:sz w:val="24"/>
          <w:szCs w:val="24"/>
        </w:rPr>
      </w:pPr>
      <w:r w:rsidRPr="001D5491">
        <w:rPr>
          <w:rFonts w:cstheme="minorHAnsi"/>
          <w:sz w:val="24"/>
          <w:szCs w:val="24"/>
        </w:rPr>
        <w:t>Wnioskowana kwota środków na rok 20</w:t>
      </w:r>
      <w:r w:rsidR="00E439BA">
        <w:rPr>
          <w:rFonts w:cstheme="minorHAnsi"/>
          <w:sz w:val="24"/>
          <w:szCs w:val="24"/>
        </w:rPr>
        <w:t>20</w:t>
      </w:r>
      <w:r w:rsidRPr="001D5491">
        <w:rPr>
          <w:rFonts w:cstheme="minorHAnsi"/>
          <w:sz w:val="24"/>
          <w:szCs w:val="24"/>
        </w:rPr>
        <w:t xml:space="preserve"> nie może przekraczać wysokości środków finansowych określonych w zarządzeniu na realizację zadania, w ramach którego aplikuje Wnioskodawca.</w:t>
      </w:r>
    </w:p>
    <w:p w:rsidR="002E0963" w:rsidRPr="001D5491" w:rsidRDefault="002E0963" w:rsidP="002E0963">
      <w:pPr>
        <w:pStyle w:val="Teksttreci0"/>
        <w:shd w:val="clear" w:color="auto" w:fill="auto"/>
        <w:tabs>
          <w:tab w:val="left" w:pos="738"/>
        </w:tabs>
        <w:ind w:left="360"/>
        <w:rPr>
          <w:rFonts w:cstheme="minorHAnsi"/>
          <w:sz w:val="24"/>
          <w:szCs w:val="24"/>
        </w:rPr>
      </w:pPr>
    </w:p>
    <w:p w:rsidR="002E0963" w:rsidRPr="001D5491" w:rsidRDefault="00524BF1" w:rsidP="00022365">
      <w:pPr>
        <w:pStyle w:val="Teksttreci0"/>
        <w:widowControl/>
        <w:numPr>
          <w:ilvl w:val="0"/>
          <w:numId w:val="19"/>
        </w:numPr>
        <w:shd w:val="clear" w:color="auto" w:fill="auto"/>
        <w:tabs>
          <w:tab w:val="left" w:pos="738"/>
        </w:tabs>
        <w:spacing w:before="100" w:beforeAutospacing="1" w:after="100" w:afterAutospacing="1"/>
        <w:rPr>
          <w:rFonts w:cstheme="minorHAnsi"/>
          <w:sz w:val="24"/>
          <w:szCs w:val="24"/>
        </w:rPr>
      </w:pPr>
      <w:r w:rsidRPr="001D5491">
        <w:rPr>
          <w:rFonts w:cstheme="minorHAnsi"/>
          <w:sz w:val="24"/>
          <w:szCs w:val="24"/>
        </w:rPr>
        <w:t xml:space="preserve"> </w:t>
      </w:r>
      <w:r w:rsidR="002E0963" w:rsidRPr="001D5491">
        <w:rPr>
          <w:rFonts w:cstheme="minorHAnsi"/>
          <w:sz w:val="24"/>
          <w:szCs w:val="24"/>
        </w:rPr>
        <w:t>W kosztorysie oferty powinny być ujęte koszty wszystkich planowanych działań dotyczących zadania.</w:t>
      </w:r>
      <w:r w:rsidR="00184052" w:rsidRPr="001D5491">
        <w:rPr>
          <w:rFonts w:cstheme="minorHAnsi"/>
          <w:sz w:val="24"/>
          <w:szCs w:val="24"/>
        </w:rPr>
        <w:t xml:space="preserve"> </w:t>
      </w:r>
      <w:r w:rsidR="002E0963" w:rsidRPr="001D5491">
        <w:rPr>
          <w:rFonts w:cstheme="minorHAnsi"/>
          <w:sz w:val="24"/>
          <w:szCs w:val="24"/>
        </w:rPr>
        <w:t>Wydatki , które będą ponoszone z dotacji muszą być:</w:t>
      </w:r>
    </w:p>
    <w:p w:rsidR="002E0963" w:rsidRPr="001D5491" w:rsidRDefault="00184052" w:rsidP="007D4BA6">
      <w:pPr>
        <w:widowControl/>
        <w:spacing w:before="100" w:beforeAutospacing="1" w:after="100" w:afterAutospacing="1"/>
        <w:jc w:val="both"/>
        <w:rPr>
          <w:rFonts w:asciiTheme="minorHAnsi" w:hAnsiTheme="minorHAnsi" w:cstheme="minorHAnsi"/>
        </w:rPr>
      </w:pPr>
      <w:r w:rsidRPr="001D5491">
        <w:rPr>
          <w:rFonts w:asciiTheme="minorHAnsi" w:hAnsiTheme="minorHAnsi" w:cstheme="minorHAnsi"/>
        </w:rPr>
        <w:t xml:space="preserve">      </w:t>
      </w:r>
      <w:r w:rsidR="002E0963" w:rsidRPr="001D5491">
        <w:rPr>
          <w:rFonts w:asciiTheme="minorHAnsi" w:hAnsiTheme="minorHAnsi" w:cstheme="minorHAnsi"/>
        </w:rPr>
        <w:t>-niezbędne dla realizacji zadania objętego konkursem,</w:t>
      </w:r>
    </w:p>
    <w:p w:rsidR="002E0963" w:rsidRPr="001D5491" w:rsidRDefault="00184052" w:rsidP="007D4BA6">
      <w:pPr>
        <w:widowControl/>
        <w:spacing w:before="100" w:beforeAutospacing="1" w:after="100" w:afterAutospacing="1"/>
        <w:jc w:val="both"/>
        <w:rPr>
          <w:rFonts w:asciiTheme="minorHAnsi" w:hAnsiTheme="minorHAnsi" w:cstheme="minorHAnsi"/>
        </w:rPr>
      </w:pPr>
      <w:r w:rsidRPr="001D5491">
        <w:rPr>
          <w:rFonts w:asciiTheme="minorHAnsi" w:hAnsiTheme="minorHAnsi" w:cstheme="minorHAnsi"/>
        </w:rPr>
        <w:t xml:space="preserve">     </w:t>
      </w:r>
      <w:r w:rsidR="002E0963" w:rsidRPr="001D5491">
        <w:rPr>
          <w:rFonts w:asciiTheme="minorHAnsi" w:hAnsiTheme="minorHAnsi" w:cstheme="minorHAnsi"/>
        </w:rPr>
        <w:t>-racjonalne i efektywne oraz spełniające wymogi efektywnego zarządzania finansami,</w:t>
      </w:r>
    </w:p>
    <w:p w:rsidR="002E0963" w:rsidRPr="001D5491" w:rsidRDefault="00184052" w:rsidP="007D4BA6">
      <w:pPr>
        <w:widowControl/>
        <w:spacing w:before="100" w:beforeAutospacing="1" w:after="100" w:afterAutospacing="1"/>
        <w:jc w:val="both"/>
        <w:rPr>
          <w:rFonts w:asciiTheme="minorHAnsi" w:hAnsiTheme="minorHAnsi" w:cstheme="minorHAnsi"/>
        </w:rPr>
      </w:pPr>
      <w:r w:rsidRPr="001D5491">
        <w:rPr>
          <w:rFonts w:asciiTheme="minorHAnsi" w:hAnsiTheme="minorHAnsi" w:cstheme="minorHAnsi"/>
        </w:rPr>
        <w:t xml:space="preserve">     </w:t>
      </w:r>
      <w:r w:rsidR="002E0963" w:rsidRPr="001D5491">
        <w:rPr>
          <w:rFonts w:asciiTheme="minorHAnsi" w:hAnsiTheme="minorHAnsi" w:cstheme="minorHAnsi"/>
        </w:rPr>
        <w:t xml:space="preserve">-faktycznie poniesione w okresie realizacji zadania objętego konkursem, </w:t>
      </w:r>
    </w:p>
    <w:p w:rsidR="002E0963" w:rsidRPr="001D5491" w:rsidRDefault="00184052" w:rsidP="007D4BA6">
      <w:pPr>
        <w:widowControl/>
        <w:spacing w:before="100" w:beforeAutospacing="1" w:after="100" w:afterAutospacing="1"/>
        <w:jc w:val="both"/>
        <w:rPr>
          <w:rFonts w:asciiTheme="minorHAnsi" w:hAnsiTheme="minorHAnsi" w:cstheme="minorHAnsi"/>
        </w:rPr>
      </w:pPr>
      <w:r w:rsidRPr="001D5491">
        <w:rPr>
          <w:rFonts w:asciiTheme="minorHAnsi" w:hAnsiTheme="minorHAnsi" w:cstheme="minorHAnsi"/>
        </w:rPr>
        <w:t xml:space="preserve">      </w:t>
      </w:r>
      <w:r w:rsidR="002E0963" w:rsidRPr="001D5491">
        <w:rPr>
          <w:rFonts w:asciiTheme="minorHAnsi" w:hAnsiTheme="minorHAnsi" w:cstheme="minorHAnsi"/>
        </w:rPr>
        <w:t>-odpowiednio udokumentowane,</w:t>
      </w:r>
    </w:p>
    <w:p w:rsidR="002E0963" w:rsidRPr="001D5491" w:rsidRDefault="00184052" w:rsidP="007D4BA6">
      <w:pPr>
        <w:widowControl/>
        <w:spacing w:before="100" w:beforeAutospacing="1" w:after="100" w:afterAutospacing="1"/>
        <w:jc w:val="both"/>
        <w:rPr>
          <w:rFonts w:asciiTheme="minorHAnsi" w:hAnsiTheme="minorHAnsi" w:cstheme="minorHAnsi"/>
        </w:rPr>
      </w:pPr>
      <w:r w:rsidRPr="001D5491">
        <w:rPr>
          <w:rFonts w:asciiTheme="minorHAnsi" w:hAnsiTheme="minorHAnsi" w:cstheme="minorHAnsi"/>
        </w:rPr>
        <w:t xml:space="preserve">     </w:t>
      </w:r>
      <w:r w:rsidR="002E0963" w:rsidRPr="001D5491">
        <w:rPr>
          <w:rFonts w:asciiTheme="minorHAnsi" w:hAnsiTheme="minorHAnsi" w:cstheme="minorHAnsi"/>
        </w:rPr>
        <w:t xml:space="preserve">-zgodne z zatwierdzonym harmonogramem i kosztem realizacji zadania </w:t>
      </w:r>
    </w:p>
    <w:p w:rsidR="00524BF1" w:rsidRPr="001D5491" w:rsidRDefault="00524BF1" w:rsidP="00524BF1">
      <w:pPr>
        <w:pStyle w:val="Teksttreci0"/>
        <w:shd w:val="clear" w:color="auto" w:fill="auto"/>
        <w:tabs>
          <w:tab w:val="left" w:pos="738"/>
        </w:tabs>
        <w:ind w:left="340"/>
        <w:rPr>
          <w:rFonts w:cstheme="minorHAnsi"/>
          <w:sz w:val="24"/>
          <w:szCs w:val="24"/>
        </w:rPr>
      </w:pPr>
    </w:p>
    <w:p w:rsidR="00524BF1" w:rsidRPr="001D5491" w:rsidRDefault="00524BF1" w:rsidP="001D5491">
      <w:pPr>
        <w:pStyle w:val="Teksttreci0"/>
        <w:numPr>
          <w:ilvl w:val="0"/>
          <w:numId w:val="15"/>
        </w:numPr>
        <w:shd w:val="clear" w:color="auto" w:fill="auto"/>
        <w:tabs>
          <w:tab w:val="left" w:pos="802"/>
        </w:tabs>
        <w:spacing w:after="260"/>
        <w:rPr>
          <w:rFonts w:cstheme="minorHAnsi"/>
          <w:b/>
          <w:sz w:val="24"/>
          <w:szCs w:val="24"/>
        </w:rPr>
      </w:pPr>
      <w:r w:rsidRPr="001D5491">
        <w:rPr>
          <w:rFonts w:cstheme="minorHAnsi"/>
          <w:sz w:val="24"/>
          <w:szCs w:val="24"/>
        </w:rPr>
        <w:t>Termin realizacji projektu oraz kalkulacja kosztów powinny uwzględniać termin zakończenia procedury zwi</w:t>
      </w:r>
      <w:bookmarkStart w:id="0" w:name="_GoBack"/>
      <w:bookmarkEnd w:id="0"/>
      <w:r w:rsidRPr="001D5491">
        <w:rPr>
          <w:rFonts w:cstheme="minorHAnsi"/>
          <w:sz w:val="24"/>
          <w:szCs w:val="24"/>
        </w:rPr>
        <w:t xml:space="preserve">ązanej z naborem wniosków i nie może być planowany do realizacji przed </w:t>
      </w:r>
      <w:r w:rsidR="00E439BA">
        <w:rPr>
          <w:rFonts w:cstheme="minorHAnsi"/>
          <w:sz w:val="24"/>
          <w:szCs w:val="24"/>
        </w:rPr>
        <w:t xml:space="preserve"> </w:t>
      </w:r>
      <w:r w:rsidR="002C05B2" w:rsidRPr="002C05B2">
        <w:rPr>
          <w:rFonts w:cstheme="minorHAnsi"/>
          <w:b/>
          <w:bCs/>
          <w:sz w:val="24"/>
          <w:szCs w:val="24"/>
        </w:rPr>
        <w:t>1 kwietnia</w:t>
      </w:r>
      <w:r w:rsidRPr="001D5491">
        <w:rPr>
          <w:rFonts w:cstheme="minorHAnsi"/>
          <w:b/>
          <w:bCs/>
          <w:sz w:val="24"/>
          <w:szCs w:val="24"/>
        </w:rPr>
        <w:t xml:space="preserve"> 20</w:t>
      </w:r>
      <w:r w:rsidR="00A82A8A">
        <w:rPr>
          <w:rFonts w:cstheme="minorHAnsi"/>
          <w:b/>
          <w:bCs/>
          <w:sz w:val="24"/>
          <w:szCs w:val="24"/>
        </w:rPr>
        <w:t>20</w:t>
      </w:r>
      <w:r w:rsidRPr="001D5491">
        <w:rPr>
          <w:rFonts w:cstheme="minorHAnsi"/>
          <w:b/>
          <w:bCs/>
          <w:sz w:val="24"/>
          <w:szCs w:val="24"/>
        </w:rPr>
        <w:t xml:space="preserve"> roku.</w:t>
      </w:r>
      <w:r w:rsidRPr="001D5491">
        <w:rPr>
          <w:rFonts w:cstheme="minorHAnsi"/>
          <w:sz w:val="24"/>
          <w:szCs w:val="24"/>
        </w:rPr>
        <w:t xml:space="preserve"> Ostateczny termin zakończenia realizacji zadania ustala się na dzień do </w:t>
      </w:r>
      <w:r w:rsidRPr="001D5491">
        <w:rPr>
          <w:rFonts w:cstheme="minorHAnsi"/>
          <w:b/>
          <w:sz w:val="24"/>
          <w:szCs w:val="24"/>
        </w:rPr>
        <w:t>1</w:t>
      </w:r>
      <w:r w:rsidR="00F54861">
        <w:rPr>
          <w:rFonts w:cstheme="minorHAnsi"/>
          <w:b/>
          <w:sz w:val="24"/>
          <w:szCs w:val="24"/>
        </w:rPr>
        <w:t>0</w:t>
      </w:r>
      <w:r w:rsidRPr="001D5491">
        <w:rPr>
          <w:rFonts w:cstheme="minorHAnsi"/>
          <w:b/>
          <w:sz w:val="24"/>
          <w:szCs w:val="24"/>
        </w:rPr>
        <w:t xml:space="preserve"> grudnia</w:t>
      </w:r>
      <w:r w:rsidRPr="001D5491">
        <w:rPr>
          <w:rFonts w:cstheme="minorHAnsi"/>
          <w:b/>
          <w:bCs/>
          <w:sz w:val="24"/>
          <w:szCs w:val="24"/>
        </w:rPr>
        <w:t xml:space="preserve"> 20</w:t>
      </w:r>
      <w:r w:rsidR="00A82A8A">
        <w:rPr>
          <w:rFonts w:cstheme="minorHAnsi"/>
          <w:b/>
          <w:bCs/>
          <w:sz w:val="24"/>
          <w:szCs w:val="24"/>
        </w:rPr>
        <w:t>20</w:t>
      </w:r>
      <w:r w:rsidR="00F54861">
        <w:rPr>
          <w:rFonts w:cstheme="minorHAnsi"/>
          <w:b/>
          <w:bCs/>
          <w:sz w:val="24"/>
          <w:szCs w:val="24"/>
        </w:rPr>
        <w:t xml:space="preserve"> </w:t>
      </w:r>
      <w:r w:rsidRPr="001D5491">
        <w:rPr>
          <w:rFonts w:cstheme="minorHAnsi"/>
          <w:b/>
          <w:bCs/>
          <w:sz w:val="24"/>
          <w:szCs w:val="24"/>
        </w:rPr>
        <w:t>roku.</w:t>
      </w:r>
    </w:p>
    <w:p w:rsidR="00524BF1" w:rsidRPr="001D5491" w:rsidRDefault="00524BF1" w:rsidP="00524BF1">
      <w:pPr>
        <w:pStyle w:val="Nagwek10"/>
        <w:keepNext/>
        <w:keepLines/>
        <w:shd w:val="clear" w:color="auto" w:fill="auto"/>
        <w:spacing w:after="460"/>
        <w:ind w:left="2960"/>
        <w:jc w:val="both"/>
        <w:rPr>
          <w:rFonts w:cstheme="minorHAnsi"/>
          <w:sz w:val="24"/>
          <w:szCs w:val="24"/>
        </w:rPr>
      </w:pPr>
      <w:r w:rsidRPr="001D5491">
        <w:rPr>
          <w:rFonts w:cstheme="minorHAnsi"/>
          <w:sz w:val="24"/>
          <w:szCs w:val="24"/>
        </w:rPr>
        <w:lastRenderedPageBreak/>
        <w:t>OCENA ZŁOŻONYCH OFERT</w:t>
      </w:r>
    </w:p>
    <w:p w:rsidR="00524BF1" w:rsidRPr="001D5491" w:rsidRDefault="00184052" w:rsidP="00184052">
      <w:pPr>
        <w:pStyle w:val="Teksttreci0"/>
        <w:shd w:val="clear" w:color="auto" w:fill="auto"/>
        <w:tabs>
          <w:tab w:val="left" w:pos="816"/>
        </w:tabs>
        <w:rPr>
          <w:rFonts w:cstheme="minorHAnsi"/>
          <w:sz w:val="24"/>
          <w:szCs w:val="24"/>
        </w:rPr>
      </w:pPr>
      <w:r w:rsidRPr="001D5491">
        <w:rPr>
          <w:rFonts w:cstheme="minorHAnsi"/>
          <w:sz w:val="24"/>
          <w:szCs w:val="24"/>
        </w:rPr>
        <w:t xml:space="preserve">11. </w:t>
      </w:r>
      <w:r w:rsidR="00524BF1" w:rsidRPr="001D5491">
        <w:rPr>
          <w:rFonts w:cstheme="minorHAnsi"/>
          <w:sz w:val="24"/>
          <w:szCs w:val="24"/>
        </w:rPr>
        <w:t xml:space="preserve">Ocena ofert zostanie dokonana przez Komisję Konkursową, powołaną Zarządzeniem Burmistrza Nowego Wiśnicza i działającą na podstawie Regulaminu Postępowania Komisji Konkursowej. </w:t>
      </w:r>
      <w:r w:rsidR="00524BF1" w:rsidRPr="001D5491">
        <w:rPr>
          <w:rStyle w:val="Pogrubienie"/>
          <w:rFonts w:cstheme="minorHAnsi"/>
          <w:sz w:val="24"/>
          <w:szCs w:val="24"/>
        </w:rPr>
        <w:t>Przy opiniowaniu  ofert Komisja Konkursowa kieruje się kryteriami</w:t>
      </w:r>
      <w:r w:rsidR="00E439BA">
        <w:rPr>
          <w:rStyle w:val="Pogrubienie"/>
          <w:rFonts w:cstheme="minorHAnsi"/>
          <w:sz w:val="24"/>
          <w:szCs w:val="24"/>
        </w:rPr>
        <w:t xml:space="preserve"> określonymi w ust.12, ust.17-20</w:t>
      </w:r>
      <w:r w:rsidR="00524BF1" w:rsidRPr="001D5491">
        <w:rPr>
          <w:rStyle w:val="Pogrubienie"/>
          <w:rFonts w:cstheme="minorHAnsi"/>
          <w:sz w:val="24"/>
          <w:szCs w:val="24"/>
        </w:rPr>
        <w:t>:</w:t>
      </w:r>
    </w:p>
    <w:p w:rsidR="00524BF1" w:rsidRPr="001D5491" w:rsidRDefault="00184052" w:rsidP="00524BF1">
      <w:pPr>
        <w:pStyle w:val="Teksttreci0"/>
        <w:shd w:val="clear" w:color="auto" w:fill="auto"/>
        <w:tabs>
          <w:tab w:val="left" w:pos="816"/>
        </w:tabs>
        <w:rPr>
          <w:rFonts w:cstheme="minorHAnsi"/>
          <w:sz w:val="24"/>
          <w:szCs w:val="24"/>
        </w:rPr>
      </w:pPr>
      <w:r w:rsidRPr="001D5491">
        <w:rPr>
          <w:rFonts w:cstheme="minorHAnsi"/>
          <w:sz w:val="24"/>
          <w:szCs w:val="24"/>
        </w:rPr>
        <w:t>12</w:t>
      </w:r>
      <w:r w:rsidR="00524BF1" w:rsidRPr="001D5491">
        <w:rPr>
          <w:rFonts w:cstheme="minorHAnsi"/>
          <w:sz w:val="24"/>
          <w:szCs w:val="24"/>
        </w:rPr>
        <w:t>. Dokonywana ocena obejmuje:</w:t>
      </w:r>
    </w:p>
    <w:p w:rsidR="00524BF1" w:rsidRPr="001D5491" w:rsidRDefault="00524BF1" w:rsidP="00524BF1">
      <w:pPr>
        <w:pStyle w:val="Teksttreci0"/>
        <w:shd w:val="clear" w:color="auto" w:fill="auto"/>
        <w:tabs>
          <w:tab w:val="left" w:pos="795"/>
        </w:tabs>
        <w:ind w:left="60"/>
        <w:rPr>
          <w:rFonts w:cstheme="minorHAnsi"/>
          <w:sz w:val="24"/>
          <w:szCs w:val="24"/>
        </w:rPr>
      </w:pPr>
      <w:r w:rsidRPr="001D5491">
        <w:rPr>
          <w:rFonts w:cstheme="minorHAnsi"/>
          <w:sz w:val="24"/>
          <w:szCs w:val="24"/>
        </w:rPr>
        <w:t xml:space="preserve">     -   ocenę formalno-prawną - dotyczącą poprawności i kompletności złożonej dokumentacji, </w:t>
      </w:r>
    </w:p>
    <w:p w:rsidR="00524BF1" w:rsidRPr="001D5491" w:rsidRDefault="00524BF1" w:rsidP="00524BF1">
      <w:pPr>
        <w:pStyle w:val="Teksttreci0"/>
        <w:shd w:val="clear" w:color="auto" w:fill="auto"/>
        <w:tabs>
          <w:tab w:val="left" w:pos="795"/>
        </w:tabs>
        <w:ind w:left="60"/>
        <w:rPr>
          <w:rFonts w:cstheme="minorHAnsi"/>
          <w:sz w:val="24"/>
          <w:szCs w:val="24"/>
        </w:rPr>
      </w:pPr>
      <w:r w:rsidRPr="001D5491">
        <w:rPr>
          <w:rFonts w:cstheme="minorHAnsi"/>
          <w:sz w:val="24"/>
          <w:szCs w:val="24"/>
        </w:rPr>
        <w:t xml:space="preserve">     -   ocenę merytoryczno-finansową</w:t>
      </w:r>
    </w:p>
    <w:p w:rsidR="00524BF1" w:rsidRPr="001D5491" w:rsidRDefault="00184052" w:rsidP="00524BF1">
      <w:pPr>
        <w:pStyle w:val="Teksttreci0"/>
        <w:shd w:val="clear" w:color="auto" w:fill="auto"/>
        <w:tabs>
          <w:tab w:val="left" w:pos="816"/>
        </w:tabs>
        <w:rPr>
          <w:rFonts w:cstheme="minorHAnsi"/>
          <w:sz w:val="24"/>
          <w:szCs w:val="24"/>
        </w:rPr>
      </w:pPr>
      <w:r w:rsidRPr="001D5491">
        <w:rPr>
          <w:rFonts w:cstheme="minorHAnsi"/>
          <w:sz w:val="24"/>
          <w:szCs w:val="24"/>
        </w:rPr>
        <w:t>13</w:t>
      </w:r>
      <w:r w:rsidR="00524BF1" w:rsidRPr="001D5491">
        <w:rPr>
          <w:rFonts w:cstheme="minorHAnsi"/>
          <w:sz w:val="24"/>
          <w:szCs w:val="24"/>
        </w:rPr>
        <w:t xml:space="preserve">.  Na podstawie przeprowadzonej oceny formalno-prawnej oraz merytoryczno-finansowej  </w:t>
      </w:r>
    </w:p>
    <w:p w:rsidR="00524BF1" w:rsidRPr="001D5491" w:rsidRDefault="00524BF1" w:rsidP="00524BF1">
      <w:pPr>
        <w:pStyle w:val="Teksttreci0"/>
        <w:shd w:val="clear" w:color="auto" w:fill="auto"/>
        <w:tabs>
          <w:tab w:val="left" w:pos="816"/>
        </w:tabs>
        <w:rPr>
          <w:rFonts w:cstheme="minorHAnsi"/>
          <w:sz w:val="24"/>
          <w:szCs w:val="24"/>
        </w:rPr>
      </w:pPr>
      <w:r w:rsidRPr="001D5491">
        <w:rPr>
          <w:rFonts w:cstheme="minorHAnsi"/>
          <w:sz w:val="24"/>
          <w:szCs w:val="24"/>
        </w:rPr>
        <w:t xml:space="preserve">        Komisja może zadecydować o:</w:t>
      </w:r>
    </w:p>
    <w:p w:rsidR="00524BF1" w:rsidRPr="001D5491" w:rsidRDefault="00524BF1" w:rsidP="00524BF1">
      <w:pPr>
        <w:pStyle w:val="Teksttreci0"/>
        <w:numPr>
          <w:ilvl w:val="0"/>
          <w:numId w:val="2"/>
        </w:numPr>
        <w:shd w:val="clear" w:color="auto" w:fill="auto"/>
        <w:tabs>
          <w:tab w:val="left" w:pos="776"/>
        </w:tabs>
        <w:ind w:left="420" w:firstLine="20"/>
        <w:rPr>
          <w:rFonts w:cstheme="minorHAnsi"/>
          <w:sz w:val="24"/>
          <w:szCs w:val="24"/>
        </w:rPr>
      </w:pPr>
      <w:r w:rsidRPr="001D5491">
        <w:rPr>
          <w:rFonts w:cstheme="minorHAnsi"/>
          <w:sz w:val="24"/>
          <w:szCs w:val="24"/>
        </w:rPr>
        <w:t>przyjęciu oferty do realizacji</w:t>
      </w:r>
    </w:p>
    <w:p w:rsidR="00524BF1" w:rsidRPr="001D5491" w:rsidRDefault="00524BF1" w:rsidP="00524BF1">
      <w:pPr>
        <w:pStyle w:val="Teksttreci0"/>
        <w:numPr>
          <w:ilvl w:val="0"/>
          <w:numId w:val="2"/>
        </w:numPr>
        <w:shd w:val="clear" w:color="auto" w:fill="auto"/>
        <w:tabs>
          <w:tab w:val="left" w:pos="776"/>
        </w:tabs>
        <w:ind w:left="420" w:firstLine="20"/>
        <w:rPr>
          <w:rFonts w:cstheme="minorHAnsi"/>
          <w:sz w:val="24"/>
          <w:szCs w:val="24"/>
        </w:rPr>
      </w:pPr>
      <w:r w:rsidRPr="001D5491">
        <w:rPr>
          <w:rFonts w:cstheme="minorHAnsi"/>
          <w:sz w:val="24"/>
          <w:szCs w:val="24"/>
        </w:rPr>
        <w:t>odrzuceniu oferty</w:t>
      </w:r>
    </w:p>
    <w:p w:rsidR="00524BF1" w:rsidRPr="001D5491" w:rsidRDefault="00524BF1" w:rsidP="00524BF1">
      <w:pPr>
        <w:pStyle w:val="Teksttreci0"/>
        <w:numPr>
          <w:ilvl w:val="0"/>
          <w:numId w:val="2"/>
        </w:numPr>
        <w:shd w:val="clear" w:color="auto" w:fill="auto"/>
        <w:tabs>
          <w:tab w:val="left" w:pos="776"/>
        </w:tabs>
        <w:ind w:left="420" w:firstLine="20"/>
        <w:rPr>
          <w:rFonts w:cstheme="minorHAnsi"/>
          <w:sz w:val="24"/>
          <w:szCs w:val="24"/>
        </w:rPr>
      </w:pPr>
      <w:r w:rsidRPr="001D5491">
        <w:rPr>
          <w:rFonts w:cstheme="minorHAnsi"/>
          <w:sz w:val="24"/>
          <w:szCs w:val="24"/>
        </w:rPr>
        <w:t>oddaleniu oferty</w:t>
      </w:r>
    </w:p>
    <w:p w:rsidR="00524BF1" w:rsidRPr="001D5491" w:rsidRDefault="00524BF1" w:rsidP="00524BF1">
      <w:pPr>
        <w:pStyle w:val="Teksttreci0"/>
        <w:shd w:val="clear" w:color="auto" w:fill="auto"/>
        <w:tabs>
          <w:tab w:val="left" w:pos="816"/>
        </w:tabs>
        <w:rPr>
          <w:rFonts w:cstheme="minorHAnsi"/>
          <w:sz w:val="24"/>
          <w:szCs w:val="24"/>
        </w:rPr>
      </w:pPr>
      <w:r w:rsidRPr="001D5491">
        <w:rPr>
          <w:rFonts w:cstheme="minorHAnsi"/>
          <w:sz w:val="24"/>
          <w:szCs w:val="24"/>
        </w:rPr>
        <w:t>1</w:t>
      </w:r>
      <w:r w:rsidR="00184052" w:rsidRPr="001D5491">
        <w:rPr>
          <w:rFonts w:cstheme="minorHAnsi"/>
          <w:sz w:val="24"/>
          <w:szCs w:val="24"/>
        </w:rPr>
        <w:t>4</w:t>
      </w:r>
      <w:r w:rsidRPr="001D5491">
        <w:rPr>
          <w:rFonts w:cstheme="minorHAnsi"/>
          <w:sz w:val="24"/>
          <w:szCs w:val="24"/>
        </w:rPr>
        <w:t xml:space="preserve">.Komisja dokona wyboru oferty, spełniających w jak najszerszym stopniu wymogi określone                          </w:t>
      </w:r>
    </w:p>
    <w:p w:rsidR="00524BF1" w:rsidRPr="001D5491" w:rsidRDefault="00524BF1" w:rsidP="00524BF1">
      <w:pPr>
        <w:pStyle w:val="Teksttreci0"/>
        <w:shd w:val="clear" w:color="auto" w:fill="auto"/>
        <w:tabs>
          <w:tab w:val="left" w:pos="816"/>
        </w:tabs>
        <w:rPr>
          <w:rFonts w:cstheme="minorHAnsi"/>
          <w:sz w:val="24"/>
          <w:szCs w:val="24"/>
        </w:rPr>
      </w:pPr>
      <w:r w:rsidRPr="001D5491">
        <w:rPr>
          <w:rFonts w:cstheme="minorHAnsi"/>
          <w:sz w:val="24"/>
          <w:szCs w:val="24"/>
        </w:rPr>
        <w:t xml:space="preserve">      w ogłoszeniu.</w:t>
      </w:r>
    </w:p>
    <w:p w:rsidR="00524BF1" w:rsidRPr="001D5491" w:rsidRDefault="00524BF1" w:rsidP="00524BF1">
      <w:pPr>
        <w:pStyle w:val="Teksttreci0"/>
        <w:shd w:val="clear" w:color="auto" w:fill="auto"/>
        <w:tabs>
          <w:tab w:val="left" w:pos="816"/>
        </w:tabs>
        <w:rPr>
          <w:rFonts w:cstheme="minorHAnsi"/>
          <w:sz w:val="24"/>
          <w:szCs w:val="24"/>
        </w:rPr>
      </w:pPr>
      <w:r w:rsidRPr="001D5491">
        <w:rPr>
          <w:rFonts w:cstheme="minorHAnsi"/>
          <w:sz w:val="24"/>
          <w:szCs w:val="24"/>
        </w:rPr>
        <w:t>1</w:t>
      </w:r>
      <w:r w:rsidR="00184052" w:rsidRPr="001D5491">
        <w:rPr>
          <w:rFonts w:cstheme="minorHAnsi"/>
          <w:sz w:val="24"/>
          <w:szCs w:val="24"/>
        </w:rPr>
        <w:t>5</w:t>
      </w:r>
      <w:r w:rsidRPr="001D5491">
        <w:rPr>
          <w:rFonts w:cstheme="minorHAnsi"/>
          <w:sz w:val="24"/>
          <w:szCs w:val="24"/>
        </w:rPr>
        <w:t xml:space="preserve">.Komisja zastrzega sobie możliwość zmiany zakresu rzeczowego i finansowego działań  </w:t>
      </w:r>
    </w:p>
    <w:p w:rsidR="00524BF1" w:rsidRPr="001D5491" w:rsidRDefault="00524BF1" w:rsidP="00524BF1">
      <w:pPr>
        <w:pStyle w:val="Teksttreci0"/>
        <w:shd w:val="clear" w:color="auto" w:fill="auto"/>
        <w:tabs>
          <w:tab w:val="left" w:pos="816"/>
        </w:tabs>
        <w:rPr>
          <w:rFonts w:cstheme="minorHAnsi"/>
          <w:sz w:val="24"/>
          <w:szCs w:val="24"/>
        </w:rPr>
      </w:pPr>
      <w:r w:rsidRPr="001D5491">
        <w:rPr>
          <w:rFonts w:cstheme="minorHAnsi"/>
          <w:sz w:val="24"/>
          <w:szCs w:val="24"/>
        </w:rPr>
        <w:t xml:space="preserve">      objętych przedłożoną ofertą.</w:t>
      </w:r>
    </w:p>
    <w:p w:rsidR="00524BF1" w:rsidRPr="001D5491" w:rsidRDefault="00184052" w:rsidP="00524BF1">
      <w:pPr>
        <w:pStyle w:val="Teksttreci0"/>
        <w:shd w:val="clear" w:color="auto" w:fill="auto"/>
        <w:tabs>
          <w:tab w:val="left" w:pos="816"/>
        </w:tabs>
        <w:spacing w:after="580"/>
        <w:rPr>
          <w:rFonts w:cstheme="minorHAnsi"/>
          <w:sz w:val="24"/>
          <w:szCs w:val="24"/>
        </w:rPr>
      </w:pPr>
      <w:r w:rsidRPr="001D5491">
        <w:rPr>
          <w:rFonts w:cstheme="minorHAnsi"/>
          <w:sz w:val="24"/>
          <w:szCs w:val="24"/>
        </w:rPr>
        <w:t>16</w:t>
      </w:r>
      <w:r w:rsidR="00524BF1" w:rsidRPr="001D5491">
        <w:rPr>
          <w:rFonts w:cstheme="minorHAnsi"/>
          <w:sz w:val="24"/>
          <w:szCs w:val="24"/>
        </w:rPr>
        <w:t>.Komisja może żądać udzielenia przez Wnioskodawcę wyjaśnień dotyczących złożonego wniosku.</w:t>
      </w:r>
    </w:p>
    <w:p w:rsidR="00524BF1" w:rsidRPr="001D5491" w:rsidRDefault="00524BF1" w:rsidP="00524BF1">
      <w:pPr>
        <w:pStyle w:val="Nagwek10"/>
        <w:keepNext/>
        <w:keepLines/>
        <w:shd w:val="clear" w:color="auto" w:fill="auto"/>
        <w:spacing w:after="220"/>
        <w:rPr>
          <w:rFonts w:cstheme="minorHAnsi"/>
          <w:sz w:val="24"/>
          <w:szCs w:val="24"/>
        </w:rPr>
      </w:pPr>
      <w:r w:rsidRPr="001D5491">
        <w:rPr>
          <w:rFonts w:cstheme="minorHAnsi"/>
          <w:sz w:val="24"/>
          <w:szCs w:val="24"/>
        </w:rPr>
        <w:t>WYMAGANIA FORMALNO-PRAWNE</w:t>
      </w:r>
    </w:p>
    <w:p w:rsidR="00524BF1" w:rsidRPr="001D5491" w:rsidRDefault="00184052" w:rsidP="00184052">
      <w:pPr>
        <w:pStyle w:val="Teksttreci0"/>
        <w:shd w:val="clear" w:color="auto" w:fill="auto"/>
        <w:tabs>
          <w:tab w:val="left" w:pos="816"/>
        </w:tabs>
        <w:spacing w:after="240"/>
        <w:ind w:left="142"/>
        <w:jc w:val="left"/>
        <w:rPr>
          <w:rFonts w:cstheme="minorHAnsi"/>
          <w:sz w:val="24"/>
          <w:szCs w:val="24"/>
        </w:rPr>
      </w:pPr>
      <w:r w:rsidRPr="001D5491">
        <w:rPr>
          <w:rFonts w:cstheme="minorHAnsi"/>
          <w:sz w:val="24"/>
          <w:szCs w:val="24"/>
        </w:rPr>
        <w:t>17.</w:t>
      </w:r>
      <w:r w:rsidR="00524BF1" w:rsidRPr="001D5491">
        <w:rPr>
          <w:rFonts w:cstheme="minorHAnsi"/>
          <w:sz w:val="24"/>
          <w:szCs w:val="24"/>
        </w:rPr>
        <w:t>Pełna dokumentacja ofertowa musi zawierać:</w:t>
      </w:r>
    </w:p>
    <w:p w:rsidR="00524BF1" w:rsidRPr="001D5491" w:rsidRDefault="00524BF1" w:rsidP="00524BF1">
      <w:pPr>
        <w:pStyle w:val="Teksttreci0"/>
        <w:numPr>
          <w:ilvl w:val="0"/>
          <w:numId w:val="4"/>
        </w:numPr>
        <w:shd w:val="clear" w:color="auto" w:fill="auto"/>
        <w:tabs>
          <w:tab w:val="left" w:pos="795"/>
        </w:tabs>
        <w:spacing w:after="120"/>
        <w:ind w:left="40" w:firstLine="20"/>
        <w:rPr>
          <w:rFonts w:cstheme="minorHAnsi"/>
          <w:sz w:val="24"/>
          <w:szCs w:val="24"/>
        </w:rPr>
      </w:pPr>
      <w:r w:rsidRPr="001D5491">
        <w:rPr>
          <w:rFonts w:cstheme="minorHAnsi"/>
          <w:bCs/>
          <w:sz w:val="24"/>
          <w:szCs w:val="24"/>
        </w:rPr>
        <w:t>jeden egzemplarz prawidłowo wypełnionej oferty w formie papierowej;</w:t>
      </w:r>
    </w:p>
    <w:p w:rsidR="00524BF1" w:rsidRPr="001D5491" w:rsidRDefault="00524BF1" w:rsidP="00524BF1">
      <w:pPr>
        <w:pStyle w:val="Teksttreci0"/>
        <w:numPr>
          <w:ilvl w:val="0"/>
          <w:numId w:val="4"/>
        </w:numPr>
        <w:shd w:val="clear" w:color="auto" w:fill="auto"/>
        <w:tabs>
          <w:tab w:val="left" w:pos="795"/>
        </w:tabs>
        <w:spacing w:after="120"/>
        <w:ind w:left="40" w:firstLine="20"/>
        <w:rPr>
          <w:rFonts w:cstheme="minorHAnsi"/>
          <w:sz w:val="24"/>
          <w:szCs w:val="24"/>
        </w:rPr>
      </w:pPr>
      <w:r w:rsidRPr="001D5491">
        <w:rPr>
          <w:rFonts w:cstheme="minorHAnsi"/>
          <w:bCs/>
          <w:sz w:val="24"/>
          <w:szCs w:val="24"/>
        </w:rPr>
        <w:t>dodatkowe informacje wymagane zgodnie z opisem zadania konkursowego</w:t>
      </w:r>
      <w:r w:rsidRPr="001D5491">
        <w:rPr>
          <w:rFonts w:cstheme="minorHAnsi"/>
          <w:sz w:val="24"/>
          <w:szCs w:val="24"/>
        </w:rPr>
        <w:t>.</w:t>
      </w:r>
    </w:p>
    <w:p w:rsidR="00524BF1" w:rsidRPr="001D5491" w:rsidRDefault="00524BF1" w:rsidP="00524BF1">
      <w:pPr>
        <w:pStyle w:val="Teksttreci0"/>
        <w:numPr>
          <w:ilvl w:val="0"/>
          <w:numId w:val="4"/>
        </w:numPr>
        <w:shd w:val="clear" w:color="auto" w:fill="auto"/>
        <w:tabs>
          <w:tab w:val="left" w:pos="795"/>
        </w:tabs>
        <w:ind w:left="40" w:firstLine="20"/>
        <w:rPr>
          <w:rFonts w:cstheme="minorHAnsi"/>
          <w:sz w:val="24"/>
          <w:szCs w:val="24"/>
        </w:rPr>
      </w:pPr>
      <w:r w:rsidRPr="001D5491">
        <w:rPr>
          <w:rFonts w:cstheme="minorHAnsi"/>
          <w:bCs/>
          <w:sz w:val="24"/>
          <w:szCs w:val="24"/>
        </w:rPr>
        <w:t>komplet wymaganych dokumentów formalno-prawnych tj.:</w:t>
      </w:r>
    </w:p>
    <w:p w:rsidR="00524BF1" w:rsidRPr="001D5491" w:rsidRDefault="00524BF1" w:rsidP="00524BF1">
      <w:pPr>
        <w:pStyle w:val="Teksttreci0"/>
        <w:shd w:val="clear" w:color="auto" w:fill="auto"/>
        <w:tabs>
          <w:tab w:val="left" w:pos="795"/>
        </w:tabs>
        <w:ind w:left="60"/>
        <w:rPr>
          <w:rFonts w:cstheme="minorHAnsi"/>
          <w:sz w:val="24"/>
          <w:szCs w:val="24"/>
        </w:rPr>
      </w:pPr>
    </w:p>
    <w:p w:rsidR="00524BF1" w:rsidRPr="001D5491" w:rsidRDefault="00524BF1" w:rsidP="00524BF1">
      <w:pPr>
        <w:pStyle w:val="Teksttreci0"/>
        <w:numPr>
          <w:ilvl w:val="0"/>
          <w:numId w:val="5"/>
        </w:numPr>
        <w:shd w:val="clear" w:color="auto" w:fill="auto"/>
        <w:tabs>
          <w:tab w:val="left" w:pos="1169"/>
        </w:tabs>
        <w:ind w:left="760" w:hanging="700"/>
        <w:rPr>
          <w:rFonts w:cstheme="minorHAnsi"/>
          <w:sz w:val="24"/>
          <w:szCs w:val="24"/>
        </w:rPr>
      </w:pPr>
      <w:r w:rsidRPr="001D5491">
        <w:rPr>
          <w:rFonts w:cstheme="minorHAnsi"/>
          <w:bCs/>
          <w:sz w:val="24"/>
          <w:szCs w:val="24"/>
        </w:rPr>
        <w:t>kopia aktualnego odpisu z odpowiedniego rejestru lub innych dokumentów potwierdzających  status prawny podmiotu składającego ofertę i umocowanie osób go reprezentujących;</w:t>
      </w:r>
    </w:p>
    <w:p w:rsidR="00524BF1" w:rsidRPr="001D5491" w:rsidRDefault="00524BF1" w:rsidP="00524BF1">
      <w:pPr>
        <w:pStyle w:val="Teksttreci0"/>
        <w:numPr>
          <w:ilvl w:val="0"/>
          <w:numId w:val="5"/>
        </w:numPr>
        <w:shd w:val="clear" w:color="auto" w:fill="auto"/>
        <w:tabs>
          <w:tab w:val="left" w:pos="1169"/>
        </w:tabs>
        <w:ind w:left="760" w:hanging="700"/>
        <w:rPr>
          <w:rFonts w:cstheme="minorHAnsi"/>
          <w:sz w:val="24"/>
          <w:szCs w:val="24"/>
        </w:rPr>
      </w:pPr>
      <w:r w:rsidRPr="001D5491">
        <w:rPr>
          <w:rFonts w:cstheme="minorHAnsi"/>
          <w:bCs/>
          <w:sz w:val="24"/>
          <w:szCs w:val="24"/>
        </w:rPr>
        <w:t>oświadczenie potwierdzające, że w stosunku do podmiotu składającego ofertę nie stwierdzono niezgodnego z przeznaczeniem wykorzystania środków publicznych;</w:t>
      </w:r>
    </w:p>
    <w:p w:rsidR="00524BF1" w:rsidRPr="001D5491" w:rsidRDefault="00524BF1" w:rsidP="00524BF1">
      <w:pPr>
        <w:pStyle w:val="Teksttreci0"/>
        <w:numPr>
          <w:ilvl w:val="0"/>
          <w:numId w:val="5"/>
        </w:numPr>
        <w:shd w:val="clear" w:color="auto" w:fill="auto"/>
        <w:tabs>
          <w:tab w:val="left" w:pos="1169"/>
        </w:tabs>
        <w:ind w:left="760" w:hanging="700"/>
        <w:rPr>
          <w:rFonts w:cstheme="minorHAnsi"/>
          <w:sz w:val="24"/>
          <w:szCs w:val="24"/>
        </w:rPr>
      </w:pPr>
      <w:r w:rsidRPr="001D5491">
        <w:rPr>
          <w:rFonts w:cstheme="minorHAnsi"/>
          <w:bCs/>
          <w:sz w:val="24"/>
          <w:szCs w:val="24"/>
        </w:rPr>
        <w:t>oświadczenie osoby uprawnionej do reprezentowania podmiotu składającego ofertę o niekaralności zakazem pełnienia funkcji związanych z dysponowaniem środkami publicznymi oraz niekaralności za umyślne przestępstwo lub umyślne przestępstwo skarbowe;</w:t>
      </w:r>
    </w:p>
    <w:p w:rsidR="00524BF1" w:rsidRPr="001D5491" w:rsidRDefault="00524BF1" w:rsidP="00524BF1">
      <w:pPr>
        <w:pStyle w:val="Teksttreci0"/>
        <w:numPr>
          <w:ilvl w:val="0"/>
          <w:numId w:val="5"/>
        </w:numPr>
        <w:shd w:val="clear" w:color="auto" w:fill="auto"/>
        <w:tabs>
          <w:tab w:val="left" w:pos="1169"/>
        </w:tabs>
        <w:ind w:left="760" w:hanging="700"/>
        <w:rPr>
          <w:rFonts w:cstheme="minorHAnsi"/>
          <w:sz w:val="24"/>
          <w:szCs w:val="24"/>
        </w:rPr>
      </w:pPr>
      <w:r w:rsidRPr="001D5491">
        <w:rPr>
          <w:rFonts w:cstheme="minorHAnsi"/>
          <w:bCs/>
          <w:sz w:val="24"/>
          <w:szCs w:val="24"/>
        </w:rPr>
        <w:t>oświadczenie, że podmiot składający ofertę jest jedynym posiadaczem rachunku, na który zostaną przekazane środki, i zobowiązuje się go utrzymywać do chwili zaakceptowania rozliczenia tych środków pod względem finansowym i rzeczowym;</w:t>
      </w:r>
    </w:p>
    <w:p w:rsidR="00524BF1" w:rsidRPr="001D5491" w:rsidRDefault="00524BF1" w:rsidP="00524BF1">
      <w:pPr>
        <w:pStyle w:val="Teksttreci0"/>
        <w:numPr>
          <w:ilvl w:val="0"/>
          <w:numId w:val="5"/>
        </w:numPr>
        <w:shd w:val="clear" w:color="auto" w:fill="auto"/>
        <w:tabs>
          <w:tab w:val="left" w:pos="1169"/>
        </w:tabs>
        <w:ind w:left="760" w:hanging="700"/>
        <w:rPr>
          <w:rFonts w:cstheme="minorHAnsi"/>
          <w:sz w:val="24"/>
          <w:szCs w:val="24"/>
        </w:rPr>
      </w:pPr>
      <w:r w:rsidRPr="001D5491">
        <w:rPr>
          <w:rFonts w:cstheme="minorHAnsi"/>
          <w:bCs/>
          <w:sz w:val="24"/>
          <w:szCs w:val="24"/>
        </w:rPr>
        <w:t>oświadczenie osoby upoważnionej do reprezentacji podmiotu składającego ofertę wskazujące, że kwota środków przeznaczona zostanie na realizację zadania zgodnie z ofertą i że w tym zakresie zadanie nie będzie finansowane z innych źródeł.</w:t>
      </w:r>
    </w:p>
    <w:p w:rsidR="00524BF1" w:rsidRPr="001D5491" w:rsidRDefault="00524BF1" w:rsidP="00524BF1">
      <w:pPr>
        <w:pStyle w:val="Teksttreci0"/>
        <w:shd w:val="clear" w:color="auto" w:fill="auto"/>
        <w:tabs>
          <w:tab w:val="left" w:pos="1169"/>
        </w:tabs>
        <w:ind w:left="380"/>
        <w:rPr>
          <w:rFonts w:cstheme="minorHAnsi"/>
          <w:sz w:val="24"/>
          <w:szCs w:val="24"/>
        </w:rPr>
      </w:pPr>
    </w:p>
    <w:p w:rsidR="00524BF1" w:rsidRPr="001D5491" w:rsidRDefault="00524BF1" w:rsidP="00524BF1">
      <w:pPr>
        <w:pStyle w:val="Teksttreci0"/>
        <w:shd w:val="clear" w:color="auto" w:fill="auto"/>
        <w:ind w:left="40" w:firstLine="20"/>
        <w:rPr>
          <w:rFonts w:cstheme="minorHAnsi"/>
          <w:bCs/>
          <w:sz w:val="24"/>
          <w:szCs w:val="24"/>
        </w:rPr>
      </w:pPr>
      <w:r w:rsidRPr="001D5491">
        <w:rPr>
          <w:rFonts w:cstheme="minorHAnsi"/>
          <w:bCs/>
          <w:sz w:val="24"/>
          <w:szCs w:val="24"/>
        </w:rPr>
        <w:lastRenderedPageBreak/>
        <w:t>Składający oświadczenia jest obowiązany do zawarcia w nich klauzuli następującej treści: "Jestem świadomy odpowiedzialności karnej za złożenie fałszywego oświadczenia.". Klauzula ta zastępuje pouczenie organu o odpowiedzialności karnej za składanie fałszywych zeznań. - podstawa art. 17 ust 4 ustawy z dnia 11 września 2015 r o zdrowiu publicznym (Dz. U z 20</w:t>
      </w:r>
      <w:r w:rsidR="00A82A8A">
        <w:rPr>
          <w:rFonts w:cstheme="minorHAnsi"/>
          <w:bCs/>
          <w:sz w:val="24"/>
          <w:szCs w:val="24"/>
        </w:rPr>
        <w:t>1</w:t>
      </w:r>
      <w:r w:rsidR="00E439BA">
        <w:rPr>
          <w:rFonts w:cstheme="minorHAnsi"/>
          <w:bCs/>
          <w:sz w:val="24"/>
          <w:szCs w:val="24"/>
        </w:rPr>
        <w:t>9</w:t>
      </w:r>
      <w:r w:rsidRPr="001D5491">
        <w:rPr>
          <w:rFonts w:cstheme="minorHAnsi"/>
          <w:bCs/>
          <w:sz w:val="24"/>
          <w:szCs w:val="24"/>
        </w:rPr>
        <w:t xml:space="preserve">r., poz. </w:t>
      </w:r>
      <w:r w:rsidR="00E439BA">
        <w:rPr>
          <w:rFonts w:cstheme="minorHAnsi"/>
          <w:bCs/>
          <w:sz w:val="24"/>
          <w:szCs w:val="24"/>
        </w:rPr>
        <w:t>2365 z pó</w:t>
      </w:r>
      <w:r w:rsidR="00A82A8A">
        <w:rPr>
          <w:rFonts w:cstheme="minorHAnsi"/>
          <w:bCs/>
          <w:sz w:val="24"/>
          <w:szCs w:val="24"/>
        </w:rPr>
        <w:t>źn.zm.</w:t>
      </w:r>
      <w:r w:rsidRPr="001D5491">
        <w:rPr>
          <w:rFonts w:cstheme="minorHAnsi"/>
          <w:bCs/>
          <w:sz w:val="24"/>
          <w:szCs w:val="24"/>
        </w:rPr>
        <w:t>).</w:t>
      </w:r>
    </w:p>
    <w:p w:rsidR="00524BF1" w:rsidRPr="001D5491" w:rsidRDefault="00524BF1" w:rsidP="00524BF1">
      <w:pPr>
        <w:pStyle w:val="Teksttreci0"/>
        <w:shd w:val="clear" w:color="auto" w:fill="auto"/>
        <w:ind w:left="420" w:firstLine="20"/>
        <w:rPr>
          <w:rFonts w:cstheme="minorHAnsi"/>
          <w:sz w:val="24"/>
          <w:szCs w:val="24"/>
        </w:rPr>
      </w:pPr>
    </w:p>
    <w:p w:rsidR="00524BF1" w:rsidRPr="001D5491" w:rsidRDefault="00524BF1" w:rsidP="00524BF1">
      <w:pPr>
        <w:pStyle w:val="Teksttreci0"/>
        <w:shd w:val="clear" w:color="auto" w:fill="auto"/>
        <w:tabs>
          <w:tab w:val="left" w:pos="429"/>
        </w:tabs>
        <w:ind w:left="142"/>
        <w:rPr>
          <w:rFonts w:cstheme="minorHAnsi"/>
          <w:sz w:val="24"/>
          <w:szCs w:val="24"/>
        </w:rPr>
      </w:pPr>
      <w:r w:rsidRPr="001D5491">
        <w:rPr>
          <w:rFonts w:cstheme="minorHAnsi"/>
          <w:sz w:val="24"/>
          <w:szCs w:val="24"/>
        </w:rPr>
        <w:t>1</w:t>
      </w:r>
      <w:r w:rsidR="00184052" w:rsidRPr="001D5491">
        <w:rPr>
          <w:rFonts w:cstheme="minorHAnsi"/>
          <w:sz w:val="24"/>
          <w:szCs w:val="24"/>
        </w:rPr>
        <w:t>8</w:t>
      </w:r>
      <w:r w:rsidRPr="001D5491">
        <w:rPr>
          <w:rFonts w:cstheme="minorHAnsi"/>
          <w:sz w:val="24"/>
          <w:szCs w:val="24"/>
        </w:rPr>
        <w:t>.Pozostałe wymogi dotyczące ofert oraz dokumentów formalnych:</w:t>
      </w:r>
    </w:p>
    <w:p w:rsidR="00524BF1" w:rsidRPr="001D5491" w:rsidRDefault="00524BF1" w:rsidP="00524BF1">
      <w:pPr>
        <w:pStyle w:val="Teksttreci0"/>
        <w:numPr>
          <w:ilvl w:val="0"/>
          <w:numId w:val="6"/>
        </w:numPr>
        <w:shd w:val="clear" w:color="auto" w:fill="auto"/>
        <w:tabs>
          <w:tab w:val="left" w:pos="797"/>
        </w:tabs>
        <w:ind w:left="740" w:hanging="280"/>
        <w:rPr>
          <w:rFonts w:cstheme="minorHAnsi"/>
          <w:sz w:val="24"/>
          <w:szCs w:val="24"/>
        </w:rPr>
      </w:pPr>
      <w:r w:rsidRPr="001D5491">
        <w:rPr>
          <w:rFonts w:cstheme="minorHAnsi"/>
          <w:sz w:val="24"/>
          <w:szCs w:val="24"/>
        </w:rPr>
        <w:t>dokumentacja musi być podpisana przez osobę/osoby uprawnione lub upoważnione do reprezentowania Wnioskodawcy, składania oświadczeń woli i zaciągania w jego imieniu zobowiązań finansowych zgodnie z zapisami statutu/ regulaminu organizacji, zapisami ujawnionymi w Krajowym Rejestrze Sądowym, w  innym rejestrze lub innych dokumentach potwierdzających umocowanie reprezentujących go osób oraz opatrzona pieczęcią firmową Wnioskodawcy;</w:t>
      </w:r>
    </w:p>
    <w:p w:rsidR="00524BF1" w:rsidRPr="001D5491" w:rsidRDefault="00524BF1" w:rsidP="00524BF1">
      <w:pPr>
        <w:pStyle w:val="Teksttreci0"/>
        <w:numPr>
          <w:ilvl w:val="0"/>
          <w:numId w:val="6"/>
        </w:numPr>
        <w:shd w:val="clear" w:color="auto" w:fill="auto"/>
        <w:tabs>
          <w:tab w:val="left" w:pos="797"/>
        </w:tabs>
        <w:ind w:left="740" w:hanging="280"/>
        <w:rPr>
          <w:rFonts w:cstheme="minorHAnsi"/>
          <w:sz w:val="24"/>
          <w:szCs w:val="24"/>
        </w:rPr>
      </w:pPr>
      <w:r w:rsidRPr="001D5491">
        <w:rPr>
          <w:rFonts w:cstheme="minorHAnsi"/>
          <w:sz w:val="24"/>
          <w:szCs w:val="24"/>
        </w:rPr>
        <w:t>złożone dokumenty powinny być aktualne, tj. przedstawiać faktyczny stan prawny na dzień składania dokumentów;</w:t>
      </w:r>
    </w:p>
    <w:p w:rsidR="00524BF1" w:rsidRPr="001D5491" w:rsidRDefault="00524BF1" w:rsidP="00524BF1">
      <w:pPr>
        <w:pStyle w:val="Teksttreci0"/>
        <w:numPr>
          <w:ilvl w:val="0"/>
          <w:numId w:val="6"/>
        </w:numPr>
        <w:shd w:val="clear" w:color="auto" w:fill="auto"/>
        <w:tabs>
          <w:tab w:val="left" w:pos="797"/>
        </w:tabs>
        <w:ind w:left="740" w:hanging="280"/>
        <w:rPr>
          <w:rFonts w:cstheme="minorHAnsi"/>
          <w:sz w:val="24"/>
          <w:szCs w:val="24"/>
        </w:rPr>
      </w:pPr>
      <w:r w:rsidRPr="001D5491">
        <w:rPr>
          <w:rFonts w:cstheme="minorHAnsi"/>
          <w:sz w:val="24"/>
          <w:szCs w:val="24"/>
        </w:rPr>
        <w:t>zawartość merytoryczna wniosku musi odpowiadać treści zadania określonego w warunkach konkursowych, na które aplikuje Wnioskodawca;</w:t>
      </w:r>
    </w:p>
    <w:p w:rsidR="00524BF1" w:rsidRPr="001D5491" w:rsidRDefault="00524BF1" w:rsidP="00524BF1">
      <w:pPr>
        <w:pStyle w:val="Teksttreci0"/>
        <w:numPr>
          <w:ilvl w:val="0"/>
          <w:numId w:val="6"/>
        </w:numPr>
        <w:shd w:val="clear" w:color="auto" w:fill="auto"/>
        <w:tabs>
          <w:tab w:val="left" w:pos="797"/>
        </w:tabs>
        <w:ind w:left="740" w:hanging="280"/>
        <w:rPr>
          <w:rFonts w:cstheme="minorHAnsi"/>
          <w:sz w:val="24"/>
          <w:szCs w:val="24"/>
        </w:rPr>
      </w:pPr>
      <w:r w:rsidRPr="001D5491">
        <w:rPr>
          <w:rFonts w:cstheme="minorHAnsi"/>
          <w:sz w:val="24"/>
          <w:szCs w:val="24"/>
        </w:rPr>
        <w:t>oferty powinny być złożony przez podmiot/podmioty uprawniony(e) do udziału w konkursie zgodnie z wymaganiami konkursu;</w:t>
      </w:r>
    </w:p>
    <w:p w:rsidR="00524BF1" w:rsidRPr="001D5491" w:rsidRDefault="00524BF1" w:rsidP="00524BF1">
      <w:pPr>
        <w:pStyle w:val="Teksttreci0"/>
        <w:numPr>
          <w:ilvl w:val="0"/>
          <w:numId w:val="6"/>
        </w:numPr>
        <w:shd w:val="clear" w:color="auto" w:fill="auto"/>
        <w:tabs>
          <w:tab w:val="left" w:pos="797"/>
        </w:tabs>
        <w:spacing w:after="240"/>
        <w:ind w:left="740" w:hanging="280"/>
        <w:rPr>
          <w:rFonts w:cstheme="minorHAnsi"/>
          <w:sz w:val="24"/>
          <w:szCs w:val="24"/>
        </w:rPr>
      </w:pPr>
      <w:r w:rsidRPr="001D5491">
        <w:rPr>
          <w:rFonts w:cstheme="minorHAnsi"/>
          <w:sz w:val="24"/>
          <w:szCs w:val="24"/>
        </w:rPr>
        <w:t>kwota wnioskowana nie może przekraczać wysokości środków finansowych przeznaczonych na realizację zadania, w ramach którego aplikuje Wnioskodawca;</w:t>
      </w:r>
    </w:p>
    <w:p w:rsidR="00524BF1" w:rsidRPr="001D5491" w:rsidRDefault="00524BF1" w:rsidP="00184052">
      <w:pPr>
        <w:pStyle w:val="Teksttreci0"/>
        <w:numPr>
          <w:ilvl w:val="0"/>
          <w:numId w:val="16"/>
        </w:numPr>
        <w:shd w:val="clear" w:color="auto" w:fill="auto"/>
        <w:tabs>
          <w:tab w:val="left" w:pos="419"/>
        </w:tabs>
        <w:spacing w:after="100" w:afterAutospacing="1"/>
        <w:rPr>
          <w:rFonts w:cstheme="minorHAnsi"/>
          <w:sz w:val="24"/>
          <w:szCs w:val="24"/>
        </w:rPr>
      </w:pPr>
      <w:r w:rsidRPr="001D5491">
        <w:rPr>
          <w:rFonts w:cstheme="minorHAnsi"/>
          <w:sz w:val="24"/>
          <w:szCs w:val="24"/>
        </w:rPr>
        <w:t>W przypadku gdy złożona oferta o udzielenie środków nie spełnia wymogów, o których mowa w pkt. pkt 1</w:t>
      </w:r>
      <w:r w:rsidR="00D5694B">
        <w:rPr>
          <w:rFonts w:cstheme="minorHAnsi"/>
          <w:sz w:val="24"/>
          <w:szCs w:val="24"/>
        </w:rPr>
        <w:t>7</w:t>
      </w:r>
      <w:r w:rsidRPr="001D5491">
        <w:rPr>
          <w:rFonts w:cstheme="minorHAnsi"/>
          <w:sz w:val="24"/>
          <w:szCs w:val="24"/>
        </w:rPr>
        <w:t xml:space="preserve"> i pkt 1</w:t>
      </w:r>
      <w:r w:rsidR="00D5694B">
        <w:rPr>
          <w:rFonts w:cstheme="minorHAnsi"/>
          <w:sz w:val="24"/>
          <w:szCs w:val="24"/>
        </w:rPr>
        <w:t>8</w:t>
      </w:r>
      <w:r w:rsidRPr="001D5491">
        <w:rPr>
          <w:rFonts w:cstheme="minorHAnsi"/>
          <w:sz w:val="24"/>
          <w:szCs w:val="24"/>
        </w:rPr>
        <w:t>,  Wnioskodawca wzywany jest do ich uzupełnienia w terminie do 3 dni od daty otrzymania wezwania, pod rygorem odrzucenia oferty. Wezwanie może zostać doręczone pocztą elektroniczną, faksem lub za pośrednictwem placówki pocztowej. W przypadku niespełnienia pozostałych wymogów wniosek nie podlega uzupełnieniom i zostaje odrzucony.</w:t>
      </w:r>
    </w:p>
    <w:p w:rsidR="00524BF1" w:rsidRPr="001D5491" w:rsidRDefault="00524BF1" w:rsidP="00524BF1">
      <w:pPr>
        <w:pStyle w:val="Nagwek10"/>
        <w:keepNext/>
        <w:keepLines/>
        <w:shd w:val="clear" w:color="auto" w:fill="auto"/>
        <w:spacing w:after="100" w:afterAutospacing="1"/>
        <w:rPr>
          <w:rFonts w:cstheme="minorHAnsi"/>
          <w:sz w:val="24"/>
          <w:szCs w:val="24"/>
        </w:rPr>
      </w:pPr>
      <w:r w:rsidRPr="001D5491">
        <w:rPr>
          <w:rFonts w:cstheme="minorHAnsi"/>
          <w:sz w:val="24"/>
          <w:szCs w:val="24"/>
        </w:rPr>
        <w:t>OCENA MERYTORYCZNO-FINANSOWA WNIOSKU</w:t>
      </w:r>
    </w:p>
    <w:p w:rsidR="00524BF1" w:rsidRPr="001D5491" w:rsidRDefault="00524BF1" w:rsidP="00184052">
      <w:pPr>
        <w:pStyle w:val="Teksttreci0"/>
        <w:numPr>
          <w:ilvl w:val="0"/>
          <w:numId w:val="16"/>
        </w:numPr>
        <w:shd w:val="clear" w:color="auto" w:fill="auto"/>
        <w:tabs>
          <w:tab w:val="left" w:pos="429"/>
        </w:tabs>
        <w:spacing w:after="240"/>
        <w:rPr>
          <w:rFonts w:cstheme="minorHAnsi"/>
          <w:sz w:val="24"/>
          <w:szCs w:val="24"/>
        </w:rPr>
      </w:pPr>
      <w:r w:rsidRPr="001D5491">
        <w:rPr>
          <w:rFonts w:cstheme="minorHAnsi"/>
          <w:sz w:val="24"/>
          <w:szCs w:val="24"/>
        </w:rPr>
        <w:t>Oferty spełniające wymogi formalne podlegają dalszej ocenie merytoryczno-finansowej pod  względem następujących kryteriów:</w:t>
      </w:r>
    </w:p>
    <w:p w:rsidR="00524BF1" w:rsidRPr="001D5491" w:rsidRDefault="00524BF1" w:rsidP="00524BF1">
      <w:pPr>
        <w:pStyle w:val="Teksttreci0"/>
        <w:numPr>
          <w:ilvl w:val="0"/>
          <w:numId w:val="8"/>
        </w:numPr>
        <w:shd w:val="clear" w:color="auto" w:fill="auto"/>
        <w:spacing w:after="240"/>
        <w:jc w:val="left"/>
        <w:rPr>
          <w:rFonts w:cstheme="minorHAnsi"/>
          <w:sz w:val="24"/>
          <w:szCs w:val="24"/>
        </w:rPr>
      </w:pPr>
      <w:r w:rsidRPr="001D5491">
        <w:rPr>
          <w:rFonts w:cstheme="minorHAnsi"/>
          <w:sz w:val="24"/>
          <w:szCs w:val="24"/>
        </w:rPr>
        <w:t>jakości programu merytorycznego:</w:t>
      </w:r>
    </w:p>
    <w:tbl>
      <w:tblPr>
        <w:tblOverlap w:val="never"/>
        <w:tblW w:w="4455" w:type="pct"/>
        <w:jc w:val="center"/>
        <w:tblCellMar>
          <w:left w:w="10" w:type="dxa"/>
          <w:right w:w="10" w:type="dxa"/>
        </w:tblCellMar>
        <w:tblLook w:val="04A0" w:firstRow="1" w:lastRow="0" w:firstColumn="1" w:lastColumn="0" w:noHBand="0" w:noVBand="1"/>
      </w:tblPr>
      <w:tblGrid>
        <w:gridCol w:w="5665"/>
        <w:gridCol w:w="2409"/>
      </w:tblGrid>
      <w:tr w:rsidR="00524BF1" w:rsidRPr="001D5491" w:rsidTr="00524BF1">
        <w:trPr>
          <w:trHeight w:val="749"/>
          <w:jc w:val="center"/>
        </w:trPr>
        <w:tc>
          <w:tcPr>
            <w:tcW w:w="3508" w:type="pct"/>
            <w:tcBorders>
              <w:top w:val="single" w:sz="4" w:space="0" w:color="auto"/>
              <w:left w:val="single" w:sz="4" w:space="0" w:color="auto"/>
              <w:bottom w:val="single" w:sz="4" w:space="0" w:color="auto"/>
              <w:right w:val="nil"/>
            </w:tcBorders>
            <w:shd w:val="clear" w:color="auto" w:fill="FFFFFF"/>
            <w:vAlign w:val="center"/>
            <w:hideMark/>
          </w:tcPr>
          <w:p w:rsidR="00524BF1" w:rsidRPr="001D5491" w:rsidRDefault="00524BF1" w:rsidP="001D5D5E">
            <w:pPr>
              <w:pStyle w:val="Inne0"/>
              <w:shd w:val="clear" w:color="auto" w:fill="auto"/>
              <w:spacing w:line="256" w:lineRule="auto"/>
              <w:rPr>
                <w:rFonts w:cstheme="minorHAnsi"/>
                <w:sz w:val="24"/>
                <w:szCs w:val="24"/>
              </w:rPr>
            </w:pPr>
            <w:r w:rsidRPr="001D5491">
              <w:rPr>
                <w:rFonts w:cstheme="minorHAnsi"/>
                <w:sz w:val="24"/>
                <w:szCs w:val="24"/>
              </w:rPr>
              <w:t xml:space="preserve">Możliwość realizacji zadania przez </w:t>
            </w:r>
            <w:r w:rsidR="001D5D5E" w:rsidRPr="001D5491">
              <w:rPr>
                <w:rFonts w:cstheme="minorHAnsi"/>
                <w:sz w:val="24"/>
                <w:szCs w:val="24"/>
              </w:rPr>
              <w:t>O</w:t>
            </w:r>
            <w:r w:rsidR="001D5D5E">
              <w:rPr>
                <w:rFonts w:cstheme="minorHAnsi"/>
                <w:sz w:val="24"/>
                <w:szCs w:val="24"/>
              </w:rPr>
              <w:t>ferenta/profil działalności , lokalizacja poradni/</w:t>
            </w:r>
            <w:r w:rsidRPr="001D5491">
              <w:rPr>
                <w:rFonts w:cstheme="minorHAnsi"/>
                <w:sz w:val="24"/>
                <w:szCs w:val="24"/>
              </w:rPr>
              <w:t xml:space="preserve"> </w:t>
            </w:r>
          </w:p>
        </w:tc>
        <w:tc>
          <w:tcPr>
            <w:tcW w:w="14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524BF1" w:rsidRPr="001D5491" w:rsidRDefault="001D5491" w:rsidP="001D5491">
            <w:pPr>
              <w:pStyle w:val="Inne0"/>
              <w:shd w:val="clear" w:color="auto" w:fill="auto"/>
              <w:tabs>
                <w:tab w:val="left" w:pos="629"/>
              </w:tabs>
              <w:spacing w:line="256" w:lineRule="auto"/>
              <w:jc w:val="center"/>
              <w:rPr>
                <w:rFonts w:cstheme="minorHAnsi"/>
                <w:sz w:val="24"/>
                <w:szCs w:val="24"/>
              </w:rPr>
            </w:pPr>
            <w:r>
              <w:rPr>
                <w:rFonts w:cstheme="minorHAnsi"/>
                <w:sz w:val="24"/>
                <w:szCs w:val="24"/>
              </w:rPr>
              <w:t>(od 0-5</w:t>
            </w:r>
            <w:r w:rsidR="00524BF1" w:rsidRPr="001D5491">
              <w:rPr>
                <w:rFonts w:cstheme="minorHAnsi"/>
                <w:sz w:val="24"/>
                <w:szCs w:val="24"/>
              </w:rPr>
              <w:t xml:space="preserve"> pkt);</w:t>
            </w:r>
          </w:p>
        </w:tc>
      </w:tr>
      <w:tr w:rsidR="00524BF1" w:rsidRPr="001D5491" w:rsidTr="00524BF1">
        <w:trPr>
          <w:trHeight w:val="5"/>
          <w:jc w:val="center"/>
        </w:trPr>
        <w:tc>
          <w:tcPr>
            <w:tcW w:w="3508" w:type="pct"/>
            <w:tcBorders>
              <w:top w:val="single" w:sz="4" w:space="0" w:color="auto"/>
              <w:left w:val="single" w:sz="4" w:space="0" w:color="auto"/>
              <w:bottom w:val="single" w:sz="4" w:space="0" w:color="auto"/>
              <w:right w:val="nil"/>
            </w:tcBorders>
            <w:shd w:val="clear" w:color="auto" w:fill="FFFFFF"/>
            <w:vAlign w:val="center"/>
            <w:hideMark/>
          </w:tcPr>
          <w:p w:rsidR="00524BF1" w:rsidRPr="001D5491" w:rsidRDefault="00524BF1" w:rsidP="001D5D5E">
            <w:pPr>
              <w:pStyle w:val="Teksttreci0"/>
              <w:shd w:val="clear" w:color="auto" w:fill="auto"/>
              <w:spacing w:line="256" w:lineRule="auto"/>
              <w:rPr>
                <w:rFonts w:cstheme="minorHAnsi"/>
                <w:sz w:val="24"/>
                <w:szCs w:val="24"/>
              </w:rPr>
            </w:pPr>
            <w:r w:rsidRPr="001D5491">
              <w:rPr>
                <w:rFonts w:eastAsia="Times New Roman" w:cstheme="minorHAnsi"/>
                <w:sz w:val="24"/>
                <w:szCs w:val="24"/>
              </w:rPr>
              <w:t>doświadczenie oferenta w realizacji zadań o podobnym charakterze</w:t>
            </w:r>
            <w:r w:rsidR="001D5D5E">
              <w:rPr>
                <w:rFonts w:eastAsia="Times New Roman" w:cstheme="minorHAnsi"/>
                <w:sz w:val="24"/>
                <w:szCs w:val="24"/>
              </w:rPr>
              <w:t>,</w:t>
            </w:r>
            <w:r w:rsidRPr="001D5491">
              <w:rPr>
                <w:rFonts w:cstheme="minorHAnsi"/>
                <w:sz w:val="24"/>
                <w:szCs w:val="24"/>
              </w:rPr>
              <w:t xml:space="preserve"> rzetelność wykonania </w:t>
            </w:r>
            <w:r w:rsidR="001D5D5E">
              <w:rPr>
                <w:rFonts w:cstheme="minorHAnsi"/>
                <w:sz w:val="24"/>
                <w:szCs w:val="24"/>
              </w:rPr>
              <w:t xml:space="preserve">podobnych zadań </w:t>
            </w:r>
            <w:r w:rsidRPr="001D5491">
              <w:rPr>
                <w:rFonts w:cstheme="minorHAnsi"/>
                <w:sz w:val="24"/>
                <w:szCs w:val="24"/>
              </w:rPr>
              <w:t xml:space="preserve"> w latach poprzednich </w:t>
            </w:r>
            <w:r w:rsidR="001D5D5E">
              <w:rPr>
                <w:rFonts w:cstheme="minorHAnsi"/>
                <w:sz w:val="24"/>
                <w:szCs w:val="24"/>
              </w:rPr>
              <w:t>/posiadane certyfikaty , zaświadczenia, stopnie naukowe potwierdzające skuteczność realizacji zadań w danym obszarze/</w:t>
            </w:r>
          </w:p>
        </w:tc>
        <w:tc>
          <w:tcPr>
            <w:tcW w:w="14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524BF1" w:rsidRPr="001D5491" w:rsidRDefault="00524BF1">
            <w:pPr>
              <w:pStyle w:val="Inne0"/>
              <w:shd w:val="clear" w:color="auto" w:fill="auto"/>
              <w:tabs>
                <w:tab w:val="left" w:pos="629"/>
              </w:tabs>
              <w:spacing w:line="256" w:lineRule="auto"/>
              <w:jc w:val="center"/>
              <w:rPr>
                <w:rFonts w:cstheme="minorHAnsi"/>
                <w:sz w:val="24"/>
                <w:szCs w:val="24"/>
              </w:rPr>
            </w:pPr>
            <w:r w:rsidRPr="001D5491">
              <w:rPr>
                <w:rFonts w:cstheme="minorHAnsi"/>
                <w:sz w:val="24"/>
                <w:szCs w:val="24"/>
              </w:rPr>
              <w:t>(od 0 - 5 pkt);</w:t>
            </w:r>
          </w:p>
        </w:tc>
      </w:tr>
      <w:tr w:rsidR="00524BF1" w:rsidRPr="001D5491" w:rsidTr="00524BF1">
        <w:trPr>
          <w:trHeight w:val="5"/>
          <w:jc w:val="center"/>
        </w:trPr>
        <w:tc>
          <w:tcPr>
            <w:tcW w:w="3508" w:type="pct"/>
            <w:tcBorders>
              <w:top w:val="single" w:sz="4" w:space="0" w:color="auto"/>
              <w:left w:val="single" w:sz="4" w:space="0" w:color="auto"/>
              <w:bottom w:val="single" w:sz="4" w:space="0" w:color="auto"/>
              <w:right w:val="nil"/>
            </w:tcBorders>
            <w:shd w:val="clear" w:color="auto" w:fill="FFFFFF"/>
            <w:vAlign w:val="center"/>
            <w:hideMark/>
          </w:tcPr>
          <w:p w:rsidR="00524BF1" w:rsidRPr="001D5491" w:rsidRDefault="00524BF1">
            <w:pPr>
              <w:pStyle w:val="Inne0"/>
              <w:shd w:val="clear" w:color="auto" w:fill="auto"/>
              <w:spacing w:line="256" w:lineRule="auto"/>
              <w:jc w:val="left"/>
              <w:rPr>
                <w:rFonts w:cstheme="minorHAnsi"/>
                <w:sz w:val="24"/>
                <w:szCs w:val="24"/>
              </w:rPr>
            </w:pPr>
            <w:r w:rsidRPr="001D5491">
              <w:rPr>
                <w:rFonts w:eastAsia="Calibri" w:cstheme="minorHAnsi"/>
                <w:sz w:val="24"/>
                <w:szCs w:val="24"/>
              </w:rPr>
              <w:t xml:space="preserve">Szczegółowe określenie przedsięwzięć, które będą realizowane i </w:t>
            </w:r>
            <w:r w:rsidRPr="001D5491">
              <w:rPr>
                <w:rFonts w:cstheme="minorHAnsi"/>
                <w:sz w:val="24"/>
                <w:szCs w:val="24"/>
              </w:rPr>
              <w:t xml:space="preserve"> </w:t>
            </w:r>
            <w:r w:rsidRPr="001D5491">
              <w:rPr>
                <w:rFonts w:eastAsia="Calibri" w:cstheme="minorHAnsi"/>
                <w:sz w:val="24"/>
                <w:szCs w:val="24"/>
              </w:rPr>
              <w:t>sposobu /narzędzi ich realizacji(terminy i koszty),poprawność i realność harmonogramu realizacji zadania</w:t>
            </w:r>
            <w:r w:rsidR="001D5D5E">
              <w:rPr>
                <w:rFonts w:eastAsia="Calibri" w:cstheme="minorHAnsi"/>
                <w:sz w:val="24"/>
                <w:szCs w:val="24"/>
              </w:rPr>
              <w:t xml:space="preserve"> i spójność opisu planowanego sposobu realizacji </w:t>
            </w:r>
            <w:r w:rsidR="001D5D5E">
              <w:rPr>
                <w:rFonts w:eastAsia="Calibri" w:cstheme="minorHAnsi"/>
                <w:sz w:val="24"/>
                <w:szCs w:val="24"/>
              </w:rPr>
              <w:lastRenderedPageBreak/>
              <w:t>zadania</w:t>
            </w:r>
          </w:p>
        </w:tc>
        <w:tc>
          <w:tcPr>
            <w:tcW w:w="14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524BF1" w:rsidRPr="001D5491" w:rsidRDefault="00524BF1">
            <w:pPr>
              <w:pStyle w:val="Inne0"/>
              <w:shd w:val="clear" w:color="auto" w:fill="auto"/>
              <w:tabs>
                <w:tab w:val="left" w:pos="629"/>
              </w:tabs>
              <w:spacing w:line="256" w:lineRule="auto"/>
              <w:jc w:val="center"/>
              <w:rPr>
                <w:rFonts w:cstheme="minorHAnsi"/>
                <w:sz w:val="24"/>
                <w:szCs w:val="24"/>
              </w:rPr>
            </w:pPr>
            <w:r w:rsidRPr="001D5491">
              <w:rPr>
                <w:rFonts w:eastAsia="Calibri" w:cstheme="minorHAnsi"/>
                <w:sz w:val="24"/>
                <w:szCs w:val="24"/>
              </w:rPr>
              <w:lastRenderedPageBreak/>
              <w:t>(Od 0-10 pkt)</w:t>
            </w:r>
          </w:p>
        </w:tc>
      </w:tr>
      <w:tr w:rsidR="001D5491" w:rsidRPr="001D5491" w:rsidTr="00524BF1">
        <w:trPr>
          <w:trHeight w:val="5"/>
          <w:jc w:val="center"/>
        </w:trPr>
        <w:tc>
          <w:tcPr>
            <w:tcW w:w="3508" w:type="pct"/>
            <w:tcBorders>
              <w:top w:val="single" w:sz="4" w:space="0" w:color="auto"/>
              <w:left w:val="single" w:sz="4" w:space="0" w:color="auto"/>
              <w:bottom w:val="single" w:sz="4" w:space="0" w:color="auto"/>
              <w:right w:val="nil"/>
            </w:tcBorders>
            <w:shd w:val="clear" w:color="auto" w:fill="FFFFFF"/>
            <w:vAlign w:val="center"/>
          </w:tcPr>
          <w:p w:rsidR="001D5491" w:rsidRPr="001D5491" w:rsidRDefault="001D5491">
            <w:pPr>
              <w:pStyle w:val="Inne0"/>
              <w:shd w:val="clear" w:color="auto" w:fill="auto"/>
              <w:spacing w:line="256" w:lineRule="auto"/>
              <w:jc w:val="left"/>
              <w:rPr>
                <w:rFonts w:eastAsia="Calibri" w:cstheme="minorHAnsi"/>
                <w:sz w:val="24"/>
                <w:szCs w:val="24"/>
              </w:rPr>
            </w:pPr>
            <w:r>
              <w:rPr>
                <w:rFonts w:eastAsia="Calibri" w:cstheme="minorHAnsi"/>
                <w:sz w:val="24"/>
                <w:szCs w:val="24"/>
              </w:rPr>
              <w:t>Zasoby rzeczowe -lokal, sprzęt niezbędny do realizacji zajęć, pomoce , materiały</w:t>
            </w:r>
          </w:p>
        </w:tc>
        <w:tc>
          <w:tcPr>
            <w:tcW w:w="1492" w:type="pct"/>
            <w:tcBorders>
              <w:top w:val="single" w:sz="4" w:space="0" w:color="auto"/>
              <w:left w:val="single" w:sz="4" w:space="0" w:color="auto"/>
              <w:bottom w:val="single" w:sz="4" w:space="0" w:color="auto"/>
              <w:right w:val="single" w:sz="4" w:space="0" w:color="auto"/>
            </w:tcBorders>
            <w:shd w:val="clear" w:color="auto" w:fill="FFFFFF"/>
            <w:vAlign w:val="bottom"/>
          </w:tcPr>
          <w:p w:rsidR="001D5491" w:rsidRPr="001D5491" w:rsidRDefault="001D5491">
            <w:pPr>
              <w:pStyle w:val="Inne0"/>
              <w:shd w:val="clear" w:color="auto" w:fill="auto"/>
              <w:tabs>
                <w:tab w:val="left" w:pos="629"/>
              </w:tabs>
              <w:spacing w:line="256" w:lineRule="auto"/>
              <w:jc w:val="center"/>
              <w:rPr>
                <w:rFonts w:eastAsia="Calibri" w:cstheme="minorHAnsi"/>
                <w:sz w:val="24"/>
                <w:szCs w:val="24"/>
              </w:rPr>
            </w:pPr>
            <w:r>
              <w:rPr>
                <w:rFonts w:cstheme="minorHAnsi"/>
                <w:sz w:val="24"/>
                <w:szCs w:val="24"/>
              </w:rPr>
              <w:t>(od 0-5</w:t>
            </w:r>
            <w:r w:rsidRPr="001D5491">
              <w:rPr>
                <w:rFonts w:cstheme="minorHAnsi"/>
                <w:sz w:val="24"/>
                <w:szCs w:val="24"/>
              </w:rPr>
              <w:t xml:space="preserve"> pkt);</w:t>
            </w:r>
          </w:p>
        </w:tc>
      </w:tr>
      <w:tr w:rsidR="001D5491" w:rsidRPr="001D5491" w:rsidTr="00524BF1">
        <w:trPr>
          <w:trHeight w:val="5"/>
          <w:jc w:val="center"/>
        </w:trPr>
        <w:tc>
          <w:tcPr>
            <w:tcW w:w="3508" w:type="pct"/>
            <w:tcBorders>
              <w:top w:val="single" w:sz="4" w:space="0" w:color="auto"/>
              <w:left w:val="single" w:sz="4" w:space="0" w:color="auto"/>
              <w:bottom w:val="single" w:sz="4" w:space="0" w:color="auto"/>
              <w:right w:val="nil"/>
            </w:tcBorders>
            <w:shd w:val="clear" w:color="auto" w:fill="FFFFFF"/>
            <w:vAlign w:val="center"/>
          </w:tcPr>
          <w:p w:rsidR="001D5491" w:rsidRDefault="001D5491" w:rsidP="00D5694B">
            <w:pPr>
              <w:pStyle w:val="Inne0"/>
              <w:shd w:val="clear" w:color="auto" w:fill="auto"/>
              <w:spacing w:line="256" w:lineRule="auto"/>
              <w:jc w:val="left"/>
              <w:rPr>
                <w:rFonts w:eastAsia="Calibri" w:cstheme="minorHAnsi"/>
                <w:sz w:val="24"/>
                <w:szCs w:val="24"/>
              </w:rPr>
            </w:pPr>
            <w:r>
              <w:rPr>
                <w:rFonts w:eastAsia="Calibri" w:cstheme="minorHAnsi"/>
                <w:sz w:val="24"/>
                <w:szCs w:val="24"/>
              </w:rPr>
              <w:t>Zasoby Kadrowe –odpowiednie kwalifikacje osób do prowadzenia zaj</w:t>
            </w:r>
            <w:r w:rsidR="00D5694B">
              <w:rPr>
                <w:rFonts w:eastAsia="Calibri" w:cstheme="minorHAnsi"/>
                <w:sz w:val="24"/>
                <w:szCs w:val="24"/>
              </w:rPr>
              <w:t>ę</w:t>
            </w:r>
            <w:r>
              <w:rPr>
                <w:rFonts w:eastAsia="Calibri" w:cstheme="minorHAnsi"/>
                <w:sz w:val="24"/>
                <w:szCs w:val="24"/>
              </w:rPr>
              <w:t>ć</w:t>
            </w:r>
            <w:r w:rsidR="00BF1E6E">
              <w:rPr>
                <w:rFonts w:eastAsia="Calibri" w:cstheme="minorHAnsi"/>
                <w:sz w:val="24"/>
                <w:szCs w:val="24"/>
              </w:rPr>
              <w:t xml:space="preserve"> i ich dyspozycyjność</w:t>
            </w:r>
          </w:p>
        </w:tc>
        <w:tc>
          <w:tcPr>
            <w:tcW w:w="1492" w:type="pct"/>
            <w:tcBorders>
              <w:top w:val="single" w:sz="4" w:space="0" w:color="auto"/>
              <w:left w:val="single" w:sz="4" w:space="0" w:color="auto"/>
              <w:bottom w:val="single" w:sz="4" w:space="0" w:color="auto"/>
              <w:right w:val="single" w:sz="4" w:space="0" w:color="auto"/>
            </w:tcBorders>
            <w:shd w:val="clear" w:color="auto" w:fill="FFFFFF"/>
            <w:vAlign w:val="bottom"/>
          </w:tcPr>
          <w:p w:rsidR="001D5491" w:rsidRPr="001D5491" w:rsidRDefault="001D5491">
            <w:pPr>
              <w:pStyle w:val="Inne0"/>
              <w:shd w:val="clear" w:color="auto" w:fill="auto"/>
              <w:tabs>
                <w:tab w:val="left" w:pos="629"/>
              </w:tabs>
              <w:spacing w:line="256" w:lineRule="auto"/>
              <w:jc w:val="center"/>
              <w:rPr>
                <w:rFonts w:eastAsia="Calibri" w:cstheme="minorHAnsi"/>
                <w:sz w:val="24"/>
                <w:szCs w:val="24"/>
              </w:rPr>
            </w:pPr>
            <w:r>
              <w:rPr>
                <w:rFonts w:cstheme="minorHAnsi"/>
                <w:sz w:val="24"/>
                <w:szCs w:val="24"/>
              </w:rPr>
              <w:t>(od 0-5</w:t>
            </w:r>
            <w:r w:rsidRPr="001D5491">
              <w:rPr>
                <w:rFonts w:cstheme="minorHAnsi"/>
                <w:sz w:val="24"/>
                <w:szCs w:val="24"/>
              </w:rPr>
              <w:t xml:space="preserve"> pkt);</w:t>
            </w:r>
          </w:p>
        </w:tc>
      </w:tr>
      <w:tr w:rsidR="001D5491" w:rsidRPr="001D5491" w:rsidTr="00524BF1">
        <w:trPr>
          <w:trHeight w:val="5"/>
          <w:jc w:val="center"/>
        </w:trPr>
        <w:tc>
          <w:tcPr>
            <w:tcW w:w="3508" w:type="pct"/>
            <w:tcBorders>
              <w:top w:val="single" w:sz="4" w:space="0" w:color="auto"/>
              <w:left w:val="single" w:sz="4" w:space="0" w:color="auto"/>
              <w:bottom w:val="single" w:sz="4" w:space="0" w:color="auto"/>
              <w:right w:val="nil"/>
            </w:tcBorders>
            <w:shd w:val="clear" w:color="auto" w:fill="FFFFFF"/>
            <w:vAlign w:val="center"/>
          </w:tcPr>
          <w:p w:rsidR="001D5491" w:rsidRDefault="001D5491" w:rsidP="001D5491">
            <w:pPr>
              <w:pStyle w:val="Inne0"/>
              <w:shd w:val="clear" w:color="auto" w:fill="auto"/>
              <w:spacing w:line="256" w:lineRule="auto"/>
              <w:jc w:val="left"/>
              <w:rPr>
                <w:rFonts w:eastAsia="Calibri" w:cstheme="minorHAnsi"/>
                <w:sz w:val="24"/>
                <w:szCs w:val="24"/>
              </w:rPr>
            </w:pPr>
            <w:r w:rsidRPr="001D5491">
              <w:rPr>
                <w:rFonts w:cstheme="minorHAnsi"/>
                <w:bCs/>
                <w:iCs/>
                <w:sz w:val="24"/>
                <w:szCs w:val="24"/>
              </w:rPr>
              <w:t xml:space="preserve">Dostępność </w:t>
            </w:r>
            <w:r w:rsidRPr="001D5491">
              <w:rPr>
                <w:rFonts w:cstheme="minorHAnsi"/>
                <w:iCs/>
                <w:sz w:val="24"/>
                <w:szCs w:val="24"/>
              </w:rPr>
              <w:t>– /położenie, liczba dni i godziny pracy poradni, brak barier dla osób niepełnosprawnych</w:t>
            </w:r>
            <w:r>
              <w:rPr>
                <w:rFonts w:cstheme="minorHAnsi"/>
                <w:iCs/>
                <w:sz w:val="24"/>
                <w:szCs w:val="24"/>
              </w:rPr>
              <w:t>/</w:t>
            </w:r>
          </w:p>
        </w:tc>
        <w:tc>
          <w:tcPr>
            <w:tcW w:w="1492" w:type="pct"/>
            <w:tcBorders>
              <w:top w:val="single" w:sz="4" w:space="0" w:color="auto"/>
              <w:left w:val="single" w:sz="4" w:space="0" w:color="auto"/>
              <w:bottom w:val="single" w:sz="4" w:space="0" w:color="auto"/>
              <w:right w:val="single" w:sz="4" w:space="0" w:color="auto"/>
            </w:tcBorders>
            <w:shd w:val="clear" w:color="auto" w:fill="FFFFFF"/>
            <w:vAlign w:val="bottom"/>
          </w:tcPr>
          <w:p w:rsidR="001D5491" w:rsidRDefault="001D5491">
            <w:pPr>
              <w:pStyle w:val="Inne0"/>
              <w:shd w:val="clear" w:color="auto" w:fill="auto"/>
              <w:tabs>
                <w:tab w:val="left" w:pos="629"/>
              </w:tabs>
              <w:spacing w:line="256" w:lineRule="auto"/>
              <w:jc w:val="center"/>
              <w:rPr>
                <w:rFonts w:cstheme="minorHAnsi"/>
                <w:sz w:val="24"/>
                <w:szCs w:val="24"/>
              </w:rPr>
            </w:pPr>
            <w:r>
              <w:rPr>
                <w:rFonts w:cstheme="minorHAnsi"/>
                <w:sz w:val="24"/>
                <w:szCs w:val="24"/>
              </w:rPr>
              <w:t>(od 0-5</w:t>
            </w:r>
            <w:r w:rsidRPr="001D5491">
              <w:rPr>
                <w:rFonts w:cstheme="minorHAnsi"/>
                <w:sz w:val="24"/>
                <w:szCs w:val="24"/>
              </w:rPr>
              <w:t xml:space="preserve"> pkt);</w:t>
            </w:r>
          </w:p>
        </w:tc>
      </w:tr>
    </w:tbl>
    <w:p w:rsidR="00524BF1" w:rsidRPr="001D5491" w:rsidRDefault="00524BF1" w:rsidP="00524BF1">
      <w:pPr>
        <w:pStyle w:val="Teksttreci0"/>
        <w:shd w:val="clear" w:color="auto" w:fill="auto"/>
        <w:jc w:val="left"/>
        <w:rPr>
          <w:rFonts w:cstheme="minorHAnsi"/>
          <w:sz w:val="24"/>
          <w:szCs w:val="24"/>
        </w:rPr>
      </w:pPr>
    </w:p>
    <w:p w:rsidR="00524BF1" w:rsidRPr="001D5491" w:rsidRDefault="00524BF1" w:rsidP="00524BF1">
      <w:pPr>
        <w:spacing w:after="226" w:line="14" w:lineRule="exact"/>
        <w:rPr>
          <w:rFonts w:asciiTheme="minorHAnsi" w:hAnsiTheme="minorHAnsi" w:cstheme="minorHAnsi"/>
        </w:rPr>
      </w:pPr>
    </w:p>
    <w:p w:rsidR="00524BF1" w:rsidRPr="001D5491" w:rsidRDefault="00524BF1" w:rsidP="00524BF1">
      <w:pPr>
        <w:pStyle w:val="Teksttreci0"/>
        <w:numPr>
          <w:ilvl w:val="0"/>
          <w:numId w:val="9"/>
        </w:numPr>
        <w:shd w:val="clear" w:color="auto" w:fill="auto"/>
        <w:tabs>
          <w:tab w:val="left" w:pos="823"/>
        </w:tabs>
        <w:rPr>
          <w:rFonts w:cstheme="minorHAnsi"/>
          <w:sz w:val="24"/>
          <w:szCs w:val="24"/>
        </w:rPr>
      </w:pPr>
      <w:r w:rsidRPr="001D5491">
        <w:rPr>
          <w:rFonts w:cstheme="minorHAnsi"/>
          <w:sz w:val="24"/>
          <w:szCs w:val="24"/>
        </w:rPr>
        <w:t>Kalkulacji kosztów w następujących kategoriach:</w:t>
      </w:r>
    </w:p>
    <w:p w:rsidR="00524BF1" w:rsidRPr="001D5491" w:rsidRDefault="00524BF1" w:rsidP="00524BF1">
      <w:pPr>
        <w:pStyle w:val="Teksttreci0"/>
        <w:shd w:val="clear" w:color="auto" w:fill="auto"/>
        <w:tabs>
          <w:tab w:val="left" w:pos="823"/>
        </w:tabs>
        <w:ind w:left="720"/>
        <w:rPr>
          <w:rFonts w:cstheme="minorHAnsi"/>
          <w:sz w:val="24"/>
          <w:szCs w:val="24"/>
        </w:rPr>
      </w:pPr>
    </w:p>
    <w:tbl>
      <w:tblPr>
        <w:tblOverlap w:val="never"/>
        <w:tblW w:w="4460" w:type="pct"/>
        <w:jc w:val="center"/>
        <w:tblCellMar>
          <w:left w:w="10" w:type="dxa"/>
          <w:right w:w="10" w:type="dxa"/>
        </w:tblCellMar>
        <w:tblLook w:val="04A0" w:firstRow="1" w:lastRow="0" w:firstColumn="1" w:lastColumn="0" w:noHBand="0" w:noVBand="1"/>
      </w:tblPr>
      <w:tblGrid>
        <w:gridCol w:w="5669"/>
        <w:gridCol w:w="2414"/>
      </w:tblGrid>
      <w:tr w:rsidR="00524BF1" w:rsidRPr="001D5491" w:rsidTr="00524BF1">
        <w:trPr>
          <w:trHeight w:val="556"/>
          <w:jc w:val="center"/>
        </w:trPr>
        <w:tc>
          <w:tcPr>
            <w:tcW w:w="3507" w:type="pct"/>
            <w:tcBorders>
              <w:top w:val="single" w:sz="4" w:space="0" w:color="auto"/>
              <w:left w:val="single" w:sz="4" w:space="0" w:color="auto"/>
              <w:bottom w:val="single" w:sz="4" w:space="0" w:color="auto"/>
              <w:right w:val="nil"/>
            </w:tcBorders>
            <w:shd w:val="clear" w:color="auto" w:fill="FFFFFF"/>
            <w:vAlign w:val="center"/>
          </w:tcPr>
          <w:p w:rsidR="00524BF1" w:rsidRPr="001D5491" w:rsidRDefault="00524BF1">
            <w:pPr>
              <w:pStyle w:val="Teksttreci0"/>
              <w:shd w:val="clear" w:color="auto" w:fill="auto"/>
              <w:tabs>
                <w:tab w:val="left" w:pos="823"/>
              </w:tabs>
              <w:spacing w:line="256" w:lineRule="auto"/>
              <w:jc w:val="left"/>
              <w:rPr>
                <w:rFonts w:cstheme="minorHAnsi"/>
                <w:sz w:val="24"/>
                <w:szCs w:val="24"/>
              </w:rPr>
            </w:pPr>
            <w:r w:rsidRPr="001D5491">
              <w:rPr>
                <w:rFonts w:cstheme="minorHAnsi"/>
                <w:sz w:val="24"/>
                <w:szCs w:val="24"/>
              </w:rPr>
              <w:t xml:space="preserve">Poprawność rachunkowa kosztorysu </w:t>
            </w:r>
          </w:p>
          <w:p w:rsidR="00524BF1" w:rsidRPr="001D5491" w:rsidRDefault="00524BF1">
            <w:pPr>
              <w:pStyle w:val="Teksttreci0"/>
              <w:shd w:val="clear" w:color="auto" w:fill="auto"/>
              <w:tabs>
                <w:tab w:val="left" w:pos="823"/>
              </w:tabs>
              <w:spacing w:line="256" w:lineRule="auto"/>
              <w:jc w:val="left"/>
              <w:rPr>
                <w:rFonts w:cstheme="minorHAnsi"/>
                <w:sz w:val="24"/>
                <w:szCs w:val="24"/>
              </w:rPr>
            </w:pPr>
          </w:p>
        </w:tc>
        <w:tc>
          <w:tcPr>
            <w:tcW w:w="1493" w:type="pct"/>
            <w:tcBorders>
              <w:top w:val="single" w:sz="4" w:space="0" w:color="auto"/>
              <w:left w:val="single" w:sz="4" w:space="0" w:color="auto"/>
              <w:bottom w:val="single" w:sz="4" w:space="0" w:color="auto"/>
              <w:right w:val="single" w:sz="4" w:space="0" w:color="auto"/>
            </w:tcBorders>
            <w:shd w:val="clear" w:color="auto" w:fill="FFFFFF"/>
            <w:vAlign w:val="bottom"/>
          </w:tcPr>
          <w:p w:rsidR="00524BF1" w:rsidRPr="001D5491" w:rsidRDefault="00524BF1">
            <w:pPr>
              <w:pStyle w:val="Teksttreci0"/>
              <w:shd w:val="clear" w:color="auto" w:fill="auto"/>
              <w:tabs>
                <w:tab w:val="left" w:pos="823"/>
              </w:tabs>
              <w:spacing w:line="256" w:lineRule="auto"/>
              <w:rPr>
                <w:rFonts w:cstheme="minorHAnsi"/>
                <w:sz w:val="24"/>
                <w:szCs w:val="24"/>
              </w:rPr>
            </w:pPr>
            <w:r w:rsidRPr="001D5491">
              <w:rPr>
                <w:rFonts w:cstheme="minorHAnsi"/>
                <w:sz w:val="24"/>
                <w:szCs w:val="24"/>
              </w:rPr>
              <w:t xml:space="preserve">              (od 0-5pkt)</w:t>
            </w:r>
          </w:p>
          <w:p w:rsidR="00524BF1" w:rsidRPr="001D5491" w:rsidRDefault="00524BF1">
            <w:pPr>
              <w:pStyle w:val="Inne0"/>
              <w:shd w:val="clear" w:color="auto" w:fill="auto"/>
              <w:tabs>
                <w:tab w:val="left" w:pos="629"/>
              </w:tabs>
              <w:spacing w:line="256" w:lineRule="auto"/>
              <w:ind w:left="720"/>
              <w:rPr>
                <w:rFonts w:cstheme="minorHAnsi"/>
                <w:sz w:val="24"/>
                <w:szCs w:val="24"/>
              </w:rPr>
            </w:pPr>
          </w:p>
        </w:tc>
      </w:tr>
      <w:tr w:rsidR="00524BF1" w:rsidRPr="001D5491" w:rsidTr="00524BF1">
        <w:trPr>
          <w:trHeight w:val="5"/>
          <w:jc w:val="center"/>
        </w:trPr>
        <w:tc>
          <w:tcPr>
            <w:tcW w:w="3507" w:type="pct"/>
            <w:tcBorders>
              <w:top w:val="single" w:sz="4" w:space="0" w:color="auto"/>
              <w:left w:val="single" w:sz="4" w:space="0" w:color="auto"/>
              <w:bottom w:val="nil"/>
              <w:right w:val="nil"/>
            </w:tcBorders>
            <w:shd w:val="clear" w:color="auto" w:fill="FFFFFF"/>
            <w:vAlign w:val="center"/>
            <w:hideMark/>
          </w:tcPr>
          <w:p w:rsidR="00524BF1" w:rsidRPr="001D5491" w:rsidRDefault="00524BF1">
            <w:pPr>
              <w:pStyle w:val="Teksttreci0"/>
              <w:shd w:val="clear" w:color="auto" w:fill="auto"/>
              <w:tabs>
                <w:tab w:val="left" w:pos="823"/>
              </w:tabs>
              <w:spacing w:line="256" w:lineRule="auto"/>
              <w:jc w:val="left"/>
              <w:rPr>
                <w:rFonts w:cstheme="minorHAnsi"/>
                <w:sz w:val="24"/>
                <w:szCs w:val="24"/>
              </w:rPr>
            </w:pPr>
            <w:r w:rsidRPr="001D5491">
              <w:rPr>
                <w:rFonts w:cstheme="minorHAnsi"/>
                <w:sz w:val="24"/>
                <w:szCs w:val="24"/>
              </w:rPr>
              <w:t>Efektywność kosztów planowanych działań w stosunku do zakresu działań, rodzaju i liczby odbiorców</w:t>
            </w:r>
          </w:p>
        </w:tc>
        <w:tc>
          <w:tcPr>
            <w:tcW w:w="1493" w:type="pct"/>
            <w:tcBorders>
              <w:top w:val="single" w:sz="4" w:space="0" w:color="auto"/>
              <w:left w:val="single" w:sz="4" w:space="0" w:color="auto"/>
              <w:bottom w:val="nil"/>
              <w:right w:val="single" w:sz="4" w:space="0" w:color="auto"/>
            </w:tcBorders>
            <w:shd w:val="clear" w:color="auto" w:fill="FFFFFF"/>
            <w:vAlign w:val="bottom"/>
            <w:hideMark/>
          </w:tcPr>
          <w:p w:rsidR="00524BF1" w:rsidRPr="001D5491" w:rsidRDefault="00524BF1">
            <w:pPr>
              <w:pStyle w:val="Inne0"/>
              <w:shd w:val="clear" w:color="auto" w:fill="auto"/>
              <w:tabs>
                <w:tab w:val="left" w:pos="629"/>
              </w:tabs>
              <w:spacing w:line="256" w:lineRule="auto"/>
              <w:rPr>
                <w:rFonts w:cstheme="minorHAnsi"/>
                <w:sz w:val="24"/>
                <w:szCs w:val="24"/>
              </w:rPr>
            </w:pPr>
            <w:r w:rsidRPr="001D5491">
              <w:rPr>
                <w:rFonts w:cstheme="minorHAnsi"/>
                <w:sz w:val="24"/>
                <w:szCs w:val="24"/>
              </w:rPr>
              <w:t xml:space="preserve">             (od 0-10 pkt)</w:t>
            </w:r>
          </w:p>
        </w:tc>
      </w:tr>
      <w:tr w:rsidR="00524BF1" w:rsidRPr="001D5491" w:rsidTr="00524BF1">
        <w:trPr>
          <w:trHeight w:val="699"/>
          <w:jc w:val="center"/>
        </w:trPr>
        <w:tc>
          <w:tcPr>
            <w:tcW w:w="3507" w:type="pct"/>
            <w:tcBorders>
              <w:top w:val="single" w:sz="4" w:space="0" w:color="auto"/>
              <w:left w:val="single" w:sz="4" w:space="0" w:color="auto"/>
              <w:bottom w:val="single" w:sz="4" w:space="0" w:color="auto"/>
              <w:right w:val="nil"/>
            </w:tcBorders>
            <w:shd w:val="clear" w:color="auto" w:fill="FFFFFF"/>
          </w:tcPr>
          <w:p w:rsidR="00524BF1" w:rsidRPr="001D5491" w:rsidRDefault="00524BF1">
            <w:pPr>
              <w:pStyle w:val="Teksttreci0"/>
              <w:shd w:val="clear" w:color="auto" w:fill="auto"/>
              <w:tabs>
                <w:tab w:val="left" w:pos="823"/>
              </w:tabs>
              <w:spacing w:line="256" w:lineRule="auto"/>
              <w:jc w:val="left"/>
              <w:rPr>
                <w:rFonts w:cstheme="minorHAnsi"/>
                <w:sz w:val="24"/>
                <w:szCs w:val="24"/>
              </w:rPr>
            </w:pPr>
            <w:r w:rsidRPr="001D5491">
              <w:rPr>
                <w:rFonts w:cstheme="minorHAnsi"/>
                <w:sz w:val="24"/>
                <w:szCs w:val="24"/>
              </w:rPr>
              <w:t xml:space="preserve">Zasadność kosztów i jego  zgodność z planowanymi działaniami w tym z harmonogramem), </w:t>
            </w:r>
          </w:p>
          <w:p w:rsidR="00524BF1" w:rsidRPr="001D5491" w:rsidRDefault="00524BF1">
            <w:pPr>
              <w:pStyle w:val="Inne0"/>
              <w:shd w:val="clear" w:color="auto" w:fill="auto"/>
              <w:spacing w:line="256" w:lineRule="auto"/>
              <w:jc w:val="left"/>
              <w:rPr>
                <w:rFonts w:cstheme="minorHAnsi"/>
                <w:sz w:val="24"/>
                <w:szCs w:val="24"/>
              </w:rPr>
            </w:pPr>
          </w:p>
        </w:tc>
        <w:tc>
          <w:tcPr>
            <w:tcW w:w="1493" w:type="pct"/>
            <w:tcBorders>
              <w:top w:val="single" w:sz="4" w:space="0" w:color="auto"/>
              <w:left w:val="single" w:sz="4" w:space="0" w:color="auto"/>
              <w:bottom w:val="single" w:sz="4" w:space="0" w:color="auto"/>
              <w:right w:val="single" w:sz="4" w:space="0" w:color="auto"/>
            </w:tcBorders>
            <w:shd w:val="clear" w:color="auto" w:fill="FFFFFF"/>
            <w:hideMark/>
          </w:tcPr>
          <w:p w:rsidR="00524BF1" w:rsidRPr="001D5491" w:rsidRDefault="00524BF1">
            <w:pPr>
              <w:pStyle w:val="Inne0"/>
              <w:shd w:val="clear" w:color="auto" w:fill="auto"/>
              <w:spacing w:line="256" w:lineRule="auto"/>
              <w:ind w:left="720"/>
              <w:rPr>
                <w:rFonts w:cstheme="minorHAnsi"/>
                <w:sz w:val="24"/>
                <w:szCs w:val="24"/>
              </w:rPr>
            </w:pPr>
            <w:r w:rsidRPr="001D5491">
              <w:rPr>
                <w:rFonts w:cstheme="minorHAnsi"/>
                <w:sz w:val="24"/>
                <w:szCs w:val="24"/>
              </w:rPr>
              <w:t>(od 0-5 pkt)</w:t>
            </w:r>
          </w:p>
        </w:tc>
      </w:tr>
    </w:tbl>
    <w:p w:rsidR="00524BF1" w:rsidRPr="001D5491" w:rsidRDefault="00524BF1" w:rsidP="00524BF1">
      <w:pPr>
        <w:pStyle w:val="Teksttreci0"/>
        <w:shd w:val="clear" w:color="auto" w:fill="auto"/>
        <w:tabs>
          <w:tab w:val="left" w:pos="823"/>
        </w:tabs>
        <w:ind w:left="360"/>
        <w:rPr>
          <w:rFonts w:cstheme="minorHAnsi"/>
          <w:sz w:val="24"/>
          <w:szCs w:val="24"/>
        </w:rPr>
      </w:pPr>
    </w:p>
    <w:p w:rsidR="00524BF1" w:rsidRPr="001D5491" w:rsidRDefault="00524BF1" w:rsidP="00524BF1">
      <w:pPr>
        <w:pStyle w:val="Teksttreci0"/>
        <w:shd w:val="clear" w:color="auto" w:fill="auto"/>
        <w:tabs>
          <w:tab w:val="left" w:pos="823"/>
        </w:tabs>
        <w:rPr>
          <w:rFonts w:cstheme="minorHAnsi"/>
          <w:sz w:val="24"/>
          <w:szCs w:val="24"/>
        </w:rPr>
      </w:pPr>
    </w:p>
    <w:p w:rsidR="00524BF1" w:rsidRPr="001D5491" w:rsidRDefault="00524BF1" w:rsidP="00524BF1">
      <w:pPr>
        <w:pStyle w:val="Teksttreci0"/>
        <w:shd w:val="clear" w:color="auto" w:fill="auto"/>
        <w:tabs>
          <w:tab w:val="left" w:pos="823"/>
        </w:tabs>
        <w:rPr>
          <w:rFonts w:cstheme="minorHAnsi"/>
          <w:sz w:val="24"/>
          <w:szCs w:val="24"/>
        </w:rPr>
      </w:pPr>
      <w:r w:rsidRPr="001D5491">
        <w:rPr>
          <w:rFonts w:cstheme="minorHAnsi"/>
          <w:sz w:val="24"/>
          <w:szCs w:val="24"/>
        </w:rPr>
        <w:t>Maksymalna ocena, jaką może uzyskać wniosek wynosi 5</w:t>
      </w:r>
      <w:r w:rsidR="007D4BA6" w:rsidRPr="001D5491">
        <w:rPr>
          <w:rFonts w:cstheme="minorHAnsi"/>
          <w:sz w:val="24"/>
          <w:szCs w:val="24"/>
        </w:rPr>
        <w:t>5</w:t>
      </w:r>
      <w:r w:rsidRPr="001D5491">
        <w:rPr>
          <w:rFonts w:cstheme="minorHAnsi"/>
          <w:sz w:val="24"/>
          <w:szCs w:val="24"/>
        </w:rPr>
        <w:t xml:space="preserve"> punktów. </w:t>
      </w:r>
    </w:p>
    <w:p w:rsidR="00524BF1" w:rsidRPr="001D5491" w:rsidRDefault="00524BF1" w:rsidP="00524BF1">
      <w:pPr>
        <w:pStyle w:val="Teksttreci0"/>
        <w:shd w:val="clear" w:color="auto" w:fill="auto"/>
        <w:tabs>
          <w:tab w:val="left" w:pos="823"/>
        </w:tabs>
        <w:rPr>
          <w:rFonts w:cstheme="minorHAnsi"/>
          <w:sz w:val="24"/>
          <w:szCs w:val="24"/>
        </w:rPr>
      </w:pPr>
    </w:p>
    <w:p w:rsidR="00524BF1" w:rsidRPr="001D5491" w:rsidRDefault="00524BF1" w:rsidP="00524BF1">
      <w:pPr>
        <w:pStyle w:val="Teksttreci0"/>
        <w:shd w:val="clear" w:color="auto" w:fill="auto"/>
        <w:tabs>
          <w:tab w:val="left" w:pos="823"/>
        </w:tabs>
        <w:rPr>
          <w:rFonts w:cstheme="minorHAnsi"/>
          <w:sz w:val="24"/>
          <w:szCs w:val="24"/>
        </w:rPr>
      </w:pPr>
      <w:r w:rsidRPr="001D5491">
        <w:rPr>
          <w:rFonts w:cstheme="minorHAnsi"/>
          <w:sz w:val="24"/>
          <w:szCs w:val="24"/>
        </w:rPr>
        <w:t>Maksymalna liczba punktów w poszczególnych zakresach wynosi:</w:t>
      </w:r>
    </w:p>
    <w:p w:rsidR="00524BF1" w:rsidRPr="001D5491" w:rsidRDefault="00524BF1" w:rsidP="00524BF1">
      <w:pPr>
        <w:pStyle w:val="Teksttreci0"/>
        <w:numPr>
          <w:ilvl w:val="0"/>
          <w:numId w:val="10"/>
        </w:numPr>
        <w:shd w:val="clear" w:color="auto" w:fill="auto"/>
        <w:jc w:val="left"/>
        <w:rPr>
          <w:rFonts w:cstheme="minorHAnsi"/>
          <w:sz w:val="24"/>
          <w:szCs w:val="24"/>
        </w:rPr>
      </w:pPr>
      <w:r w:rsidRPr="001D5491">
        <w:rPr>
          <w:rFonts w:cstheme="minorHAnsi"/>
          <w:sz w:val="24"/>
          <w:szCs w:val="24"/>
        </w:rPr>
        <w:t>jakość programu merytorycznego - 3</w:t>
      </w:r>
      <w:r w:rsidR="007D4BA6" w:rsidRPr="001D5491">
        <w:rPr>
          <w:rFonts w:cstheme="minorHAnsi"/>
          <w:sz w:val="24"/>
          <w:szCs w:val="24"/>
        </w:rPr>
        <w:t>5</w:t>
      </w:r>
      <w:r w:rsidRPr="001D5491">
        <w:rPr>
          <w:rFonts w:cstheme="minorHAnsi"/>
          <w:sz w:val="24"/>
          <w:szCs w:val="24"/>
        </w:rPr>
        <w:t xml:space="preserve"> punktów.</w:t>
      </w:r>
    </w:p>
    <w:p w:rsidR="00524BF1" w:rsidRPr="001D5491" w:rsidRDefault="00524BF1" w:rsidP="00524BF1">
      <w:pPr>
        <w:pStyle w:val="Teksttreci0"/>
        <w:numPr>
          <w:ilvl w:val="0"/>
          <w:numId w:val="10"/>
        </w:numPr>
        <w:shd w:val="clear" w:color="auto" w:fill="auto"/>
        <w:jc w:val="left"/>
        <w:rPr>
          <w:rFonts w:cstheme="minorHAnsi"/>
          <w:sz w:val="24"/>
          <w:szCs w:val="24"/>
        </w:rPr>
      </w:pPr>
      <w:r w:rsidRPr="001D5491">
        <w:rPr>
          <w:rFonts w:cstheme="minorHAnsi"/>
          <w:sz w:val="24"/>
          <w:szCs w:val="24"/>
        </w:rPr>
        <w:t>kalkulacja kosztów - 20 punktów;</w:t>
      </w:r>
    </w:p>
    <w:p w:rsidR="00524BF1" w:rsidRPr="001D5491" w:rsidRDefault="00524BF1" w:rsidP="00524BF1">
      <w:pPr>
        <w:pStyle w:val="Teksttreci0"/>
        <w:shd w:val="clear" w:color="auto" w:fill="auto"/>
        <w:ind w:left="360"/>
        <w:jc w:val="left"/>
        <w:rPr>
          <w:rFonts w:cstheme="minorHAnsi"/>
          <w:sz w:val="24"/>
          <w:szCs w:val="24"/>
        </w:rPr>
      </w:pPr>
    </w:p>
    <w:p w:rsidR="00524BF1" w:rsidRPr="001D5491" w:rsidRDefault="00524BF1" w:rsidP="00184052">
      <w:pPr>
        <w:pStyle w:val="Teksttreci0"/>
        <w:numPr>
          <w:ilvl w:val="0"/>
          <w:numId w:val="16"/>
        </w:numPr>
        <w:shd w:val="clear" w:color="auto" w:fill="auto"/>
        <w:tabs>
          <w:tab w:val="left" w:pos="450"/>
        </w:tabs>
        <w:jc w:val="left"/>
        <w:rPr>
          <w:rFonts w:cstheme="minorHAnsi"/>
          <w:sz w:val="24"/>
          <w:szCs w:val="24"/>
        </w:rPr>
      </w:pPr>
      <w:r w:rsidRPr="001D5491">
        <w:rPr>
          <w:rFonts w:cstheme="minorHAnsi"/>
          <w:sz w:val="24"/>
          <w:szCs w:val="24"/>
        </w:rPr>
        <w:t>Wniosek może być zlecony do realizacji, jeśli uzyskał minimum 4</w:t>
      </w:r>
      <w:r w:rsidR="007D4BA6" w:rsidRPr="001D5491">
        <w:rPr>
          <w:rFonts w:cstheme="minorHAnsi"/>
          <w:sz w:val="24"/>
          <w:szCs w:val="24"/>
        </w:rPr>
        <w:t>0</w:t>
      </w:r>
      <w:r w:rsidRPr="001D5491">
        <w:rPr>
          <w:rFonts w:cstheme="minorHAnsi"/>
          <w:sz w:val="24"/>
          <w:szCs w:val="24"/>
        </w:rPr>
        <w:t xml:space="preserve"> punktów, w tym:</w:t>
      </w:r>
    </w:p>
    <w:p w:rsidR="00524BF1" w:rsidRPr="001D5491" w:rsidRDefault="00524BF1" w:rsidP="00524BF1">
      <w:pPr>
        <w:pStyle w:val="Teksttreci0"/>
        <w:shd w:val="clear" w:color="auto" w:fill="auto"/>
        <w:tabs>
          <w:tab w:val="left" w:pos="450"/>
        </w:tabs>
        <w:jc w:val="left"/>
        <w:rPr>
          <w:rFonts w:cstheme="minorHAnsi"/>
          <w:sz w:val="24"/>
          <w:szCs w:val="24"/>
        </w:rPr>
      </w:pPr>
    </w:p>
    <w:p w:rsidR="00524BF1" w:rsidRPr="001D5491" w:rsidRDefault="00524BF1" w:rsidP="00524BF1">
      <w:pPr>
        <w:pStyle w:val="Teksttreci0"/>
        <w:numPr>
          <w:ilvl w:val="0"/>
          <w:numId w:val="11"/>
        </w:numPr>
        <w:shd w:val="clear" w:color="auto" w:fill="auto"/>
        <w:jc w:val="left"/>
        <w:rPr>
          <w:rFonts w:cstheme="minorHAnsi"/>
          <w:sz w:val="24"/>
          <w:szCs w:val="24"/>
        </w:rPr>
      </w:pPr>
      <w:r w:rsidRPr="001D5491">
        <w:rPr>
          <w:rFonts w:cstheme="minorHAnsi"/>
          <w:sz w:val="24"/>
          <w:szCs w:val="24"/>
        </w:rPr>
        <w:t>co najmniej 30 pkt w zakresie dotyczącym oceny jakości programu merytorycznego;</w:t>
      </w:r>
    </w:p>
    <w:p w:rsidR="00524BF1" w:rsidRPr="001D5491" w:rsidRDefault="007D4BA6" w:rsidP="00524BF1">
      <w:pPr>
        <w:pStyle w:val="Teksttreci0"/>
        <w:numPr>
          <w:ilvl w:val="0"/>
          <w:numId w:val="11"/>
        </w:numPr>
        <w:shd w:val="clear" w:color="auto" w:fill="auto"/>
        <w:spacing w:after="240"/>
        <w:jc w:val="left"/>
        <w:rPr>
          <w:rFonts w:cstheme="minorHAnsi"/>
          <w:sz w:val="24"/>
          <w:szCs w:val="24"/>
        </w:rPr>
      </w:pPr>
      <w:r w:rsidRPr="001D5491">
        <w:rPr>
          <w:rFonts w:cstheme="minorHAnsi"/>
          <w:sz w:val="24"/>
          <w:szCs w:val="24"/>
        </w:rPr>
        <w:t>co najmniej 10</w:t>
      </w:r>
      <w:r w:rsidR="00524BF1" w:rsidRPr="001D5491">
        <w:rPr>
          <w:rFonts w:cstheme="minorHAnsi"/>
          <w:sz w:val="24"/>
          <w:szCs w:val="24"/>
        </w:rPr>
        <w:t xml:space="preserve"> pkt w zakresie dotyczącym kalkulacji kosztów,</w:t>
      </w:r>
    </w:p>
    <w:p w:rsidR="00524BF1" w:rsidRPr="001D5491" w:rsidRDefault="00524BF1" w:rsidP="00524BF1">
      <w:pPr>
        <w:pStyle w:val="Teksttreci0"/>
        <w:shd w:val="clear" w:color="auto" w:fill="auto"/>
        <w:spacing w:after="240"/>
        <w:jc w:val="left"/>
        <w:rPr>
          <w:rFonts w:cstheme="minorHAnsi"/>
          <w:sz w:val="24"/>
          <w:szCs w:val="24"/>
        </w:rPr>
      </w:pPr>
    </w:p>
    <w:p w:rsidR="00524BF1" w:rsidRPr="001D5491" w:rsidRDefault="00524BF1" w:rsidP="00524BF1">
      <w:pPr>
        <w:pStyle w:val="Teksttreci0"/>
        <w:shd w:val="clear" w:color="auto" w:fill="auto"/>
        <w:spacing w:after="100"/>
        <w:ind w:left="120"/>
        <w:jc w:val="center"/>
        <w:rPr>
          <w:rFonts w:cstheme="minorHAnsi"/>
          <w:b/>
          <w:sz w:val="24"/>
          <w:szCs w:val="24"/>
        </w:rPr>
      </w:pPr>
      <w:r w:rsidRPr="001D5491">
        <w:rPr>
          <w:rFonts w:cstheme="minorHAnsi"/>
          <w:b/>
          <w:sz w:val="24"/>
          <w:szCs w:val="24"/>
        </w:rPr>
        <w:t>ODRZUCENIE/ODDALENIE WNIOSKU DO REALIZACJI</w:t>
      </w:r>
    </w:p>
    <w:p w:rsidR="00524BF1" w:rsidRPr="001D5491" w:rsidRDefault="00524BF1" w:rsidP="00524BF1">
      <w:pPr>
        <w:pStyle w:val="Teksttreci0"/>
        <w:shd w:val="clear" w:color="auto" w:fill="auto"/>
        <w:spacing w:after="100"/>
        <w:ind w:left="120"/>
        <w:jc w:val="center"/>
        <w:rPr>
          <w:rFonts w:cstheme="minorHAnsi"/>
          <w:b/>
          <w:sz w:val="24"/>
          <w:szCs w:val="24"/>
        </w:rPr>
      </w:pPr>
    </w:p>
    <w:p w:rsidR="00524BF1" w:rsidRPr="001D5491" w:rsidRDefault="00524BF1" w:rsidP="00184052">
      <w:pPr>
        <w:pStyle w:val="Teksttreci0"/>
        <w:numPr>
          <w:ilvl w:val="0"/>
          <w:numId w:val="16"/>
        </w:numPr>
        <w:shd w:val="clear" w:color="auto" w:fill="auto"/>
        <w:tabs>
          <w:tab w:val="left" w:pos="701"/>
        </w:tabs>
        <w:rPr>
          <w:rFonts w:cstheme="minorHAnsi"/>
          <w:sz w:val="24"/>
          <w:szCs w:val="24"/>
        </w:rPr>
      </w:pPr>
      <w:r w:rsidRPr="001D5491">
        <w:rPr>
          <w:rFonts w:cstheme="minorHAnsi"/>
          <w:sz w:val="24"/>
          <w:szCs w:val="24"/>
        </w:rPr>
        <w:t>Komisja odrzuca oferty w następujących przypadkach:</w:t>
      </w:r>
    </w:p>
    <w:p w:rsidR="00524BF1" w:rsidRPr="001D5491" w:rsidRDefault="00524BF1" w:rsidP="00524BF1">
      <w:pPr>
        <w:pStyle w:val="Teksttreci0"/>
        <w:shd w:val="clear" w:color="auto" w:fill="auto"/>
        <w:tabs>
          <w:tab w:val="left" w:pos="701"/>
        </w:tabs>
        <w:rPr>
          <w:rFonts w:cstheme="minorHAnsi"/>
          <w:sz w:val="24"/>
          <w:szCs w:val="24"/>
        </w:rPr>
      </w:pPr>
    </w:p>
    <w:p w:rsidR="00524BF1" w:rsidRPr="001D5491" w:rsidRDefault="00524BF1" w:rsidP="00524BF1">
      <w:pPr>
        <w:pStyle w:val="Teksttreci0"/>
        <w:numPr>
          <w:ilvl w:val="0"/>
          <w:numId w:val="12"/>
        </w:numPr>
        <w:shd w:val="clear" w:color="auto" w:fill="auto"/>
        <w:tabs>
          <w:tab w:val="left" w:pos="701"/>
        </w:tabs>
        <w:spacing w:line="264" w:lineRule="auto"/>
        <w:rPr>
          <w:rFonts w:cstheme="minorHAnsi"/>
          <w:sz w:val="24"/>
          <w:szCs w:val="24"/>
        </w:rPr>
      </w:pPr>
      <w:r w:rsidRPr="001D5491">
        <w:rPr>
          <w:rFonts w:cstheme="minorHAnsi"/>
          <w:sz w:val="24"/>
          <w:szCs w:val="24"/>
        </w:rPr>
        <w:t>Złożenia oferty z naruszeniem terminu podanego w ogłoszeniu o konkursie</w:t>
      </w:r>
    </w:p>
    <w:p w:rsidR="00524BF1" w:rsidRPr="001D5491" w:rsidRDefault="00524BF1" w:rsidP="00524BF1">
      <w:pPr>
        <w:pStyle w:val="Teksttreci0"/>
        <w:numPr>
          <w:ilvl w:val="0"/>
          <w:numId w:val="12"/>
        </w:numPr>
        <w:shd w:val="clear" w:color="auto" w:fill="auto"/>
        <w:tabs>
          <w:tab w:val="left" w:pos="701"/>
        </w:tabs>
        <w:rPr>
          <w:rFonts w:cstheme="minorHAnsi"/>
          <w:sz w:val="24"/>
          <w:szCs w:val="24"/>
        </w:rPr>
      </w:pPr>
      <w:r w:rsidRPr="001D5491">
        <w:rPr>
          <w:rFonts w:cstheme="minorHAnsi"/>
          <w:sz w:val="24"/>
          <w:szCs w:val="24"/>
        </w:rPr>
        <w:t>Złożenia oferty nie wypełnionej w całości lub jej poszczególnych częściach, niezgodnej ze wzorem lub nieprawidłowo wypełnionej;</w:t>
      </w:r>
    </w:p>
    <w:p w:rsidR="00524BF1" w:rsidRPr="001D5491" w:rsidRDefault="00524BF1" w:rsidP="00524BF1">
      <w:pPr>
        <w:pStyle w:val="Teksttreci0"/>
        <w:numPr>
          <w:ilvl w:val="0"/>
          <w:numId w:val="12"/>
        </w:numPr>
        <w:shd w:val="clear" w:color="auto" w:fill="auto"/>
        <w:tabs>
          <w:tab w:val="left" w:pos="701"/>
        </w:tabs>
        <w:spacing w:line="264" w:lineRule="auto"/>
        <w:rPr>
          <w:rFonts w:cstheme="minorHAnsi"/>
          <w:sz w:val="24"/>
          <w:szCs w:val="24"/>
        </w:rPr>
      </w:pPr>
      <w:r w:rsidRPr="001D5491">
        <w:rPr>
          <w:rFonts w:cstheme="minorHAnsi"/>
          <w:sz w:val="24"/>
          <w:szCs w:val="24"/>
        </w:rPr>
        <w:t>złożenie oferty przez podmiot nieuprawniony do udziału w konkursie;</w:t>
      </w:r>
    </w:p>
    <w:p w:rsidR="00524BF1" w:rsidRPr="001D5491" w:rsidRDefault="00524BF1" w:rsidP="00524BF1">
      <w:pPr>
        <w:pStyle w:val="Teksttreci0"/>
        <w:numPr>
          <w:ilvl w:val="0"/>
          <w:numId w:val="12"/>
        </w:numPr>
        <w:shd w:val="clear" w:color="auto" w:fill="auto"/>
        <w:tabs>
          <w:tab w:val="left" w:pos="701"/>
        </w:tabs>
        <w:spacing w:line="264" w:lineRule="auto"/>
        <w:rPr>
          <w:rFonts w:cstheme="minorHAnsi"/>
          <w:sz w:val="24"/>
          <w:szCs w:val="24"/>
        </w:rPr>
      </w:pPr>
      <w:r w:rsidRPr="001D5491">
        <w:rPr>
          <w:rFonts w:cstheme="minorHAnsi"/>
          <w:sz w:val="24"/>
          <w:szCs w:val="24"/>
        </w:rPr>
        <w:t>złożenie oferty przez podmiot, którego celem statutowym lub przedmiotem działalności jest prowadzenie działalności w zakresie niezgodnym z przedmiotem konkursu;</w:t>
      </w:r>
    </w:p>
    <w:p w:rsidR="00524BF1" w:rsidRPr="001D5491" w:rsidRDefault="00524BF1" w:rsidP="00524BF1">
      <w:pPr>
        <w:pStyle w:val="Teksttreci0"/>
        <w:numPr>
          <w:ilvl w:val="0"/>
          <w:numId w:val="12"/>
        </w:numPr>
        <w:shd w:val="clear" w:color="auto" w:fill="auto"/>
        <w:tabs>
          <w:tab w:val="left" w:pos="701"/>
        </w:tabs>
        <w:spacing w:line="264" w:lineRule="auto"/>
        <w:rPr>
          <w:rFonts w:cstheme="minorHAnsi"/>
          <w:sz w:val="24"/>
          <w:szCs w:val="24"/>
        </w:rPr>
      </w:pPr>
      <w:r w:rsidRPr="001D5491">
        <w:rPr>
          <w:rFonts w:cstheme="minorHAnsi"/>
          <w:sz w:val="24"/>
          <w:szCs w:val="24"/>
        </w:rPr>
        <w:t>niezgodność zawartości merytorycznej oferty z treścią zadania określonego w warunkach konkursowych, na które aplikuje Wnioskodawca;</w:t>
      </w:r>
    </w:p>
    <w:p w:rsidR="00524BF1" w:rsidRPr="001D5491" w:rsidRDefault="00524BF1" w:rsidP="00524BF1">
      <w:pPr>
        <w:pStyle w:val="Teksttreci0"/>
        <w:numPr>
          <w:ilvl w:val="0"/>
          <w:numId w:val="12"/>
        </w:numPr>
        <w:shd w:val="clear" w:color="auto" w:fill="auto"/>
        <w:tabs>
          <w:tab w:val="left" w:pos="701"/>
        </w:tabs>
        <w:spacing w:line="264" w:lineRule="auto"/>
        <w:rPr>
          <w:rFonts w:cstheme="minorHAnsi"/>
          <w:sz w:val="24"/>
          <w:szCs w:val="24"/>
        </w:rPr>
      </w:pPr>
      <w:r w:rsidRPr="001D5491">
        <w:rPr>
          <w:rFonts w:cstheme="minorHAnsi"/>
          <w:sz w:val="24"/>
          <w:szCs w:val="24"/>
        </w:rPr>
        <w:lastRenderedPageBreak/>
        <w:t>niespełnienie warunków realizacji zadania określonych w warunkach konkursowych;</w:t>
      </w:r>
    </w:p>
    <w:p w:rsidR="00524BF1" w:rsidRPr="001D5491" w:rsidRDefault="00524BF1" w:rsidP="00524BF1">
      <w:pPr>
        <w:pStyle w:val="Teksttreci0"/>
        <w:numPr>
          <w:ilvl w:val="0"/>
          <w:numId w:val="12"/>
        </w:numPr>
        <w:shd w:val="clear" w:color="auto" w:fill="auto"/>
        <w:tabs>
          <w:tab w:val="left" w:pos="701"/>
        </w:tabs>
        <w:spacing w:line="264" w:lineRule="auto"/>
        <w:rPr>
          <w:rFonts w:cstheme="minorHAnsi"/>
          <w:sz w:val="24"/>
          <w:szCs w:val="24"/>
        </w:rPr>
      </w:pPr>
      <w:r w:rsidRPr="001D5491">
        <w:rPr>
          <w:rFonts w:cstheme="minorHAnsi"/>
          <w:sz w:val="24"/>
          <w:szCs w:val="24"/>
        </w:rPr>
        <w:t>wnioskowanie o środki w kwocie przekraczającej wysokość środków finansowych określonych w ogłoszeniu na realizację danego zadania;</w:t>
      </w:r>
    </w:p>
    <w:p w:rsidR="00524BF1" w:rsidRPr="001D5491" w:rsidRDefault="00524BF1" w:rsidP="00524BF1">
      <w:pPr>
        <w:pStyle w:val="Teksttreci0"/>
        <w:numPr>
          <w:ilvl w:val="0"/>
          <w:numId w:val="12"/>
        </w:numPr>
        <w:shd w:val="clear" w:color="auto" w:fill="auto"/>
        <w:tabs>
          <w:tab w:val="left" w:pos="701"/>
        </w:tabs>
        <w:spacing w:line="264" w:lineRule="auto"/>
        <w:rPr>
          <w:rFonts w:cstheme="minorHAnsi"/>
          <w:sz w:val="24"/>
          <w:szCs w:val="24"/>
        </w:rPr>
      </w:pPr>
      <w:r w:rsidRPr="001D5491">
        <w:rPr>
          <w:rFonts w:cstheme="minorHAnsi"/>
          <w:sz w:val="24"/>
          <w:szCs w:val="24"/>
        </w:rPr>
        <w:t>nieusunięcie w wyznaczonym terminie braków formalnych,</w:t>
      </w:r>
    </w:p>
    <w:p w:rsidR="00524BF1" w:rsidRPr="001D5491" w:rsidRDefault="00524BF1" w:rsidP="00524BF1">
      <w:pPr>
        <w:pStyle w:val="Teksttreci0"/>
        <w:shd w:val="clear" w:color="auto" w:fill="auto"/>
        <w:tabs>
          <w:tab w:val="left" w:pos="701"/>
        </w:tabs>
        <w:spacing w:line="264" w:lineRule="auto"/>
        <w:ind w:left="360"/>
        <w:rPr>
          <w:rFonts w:cstheme="minorHAnsi"/>
          <w:sz w:val="24"/>
          <w:szCs w:val="24"/>
        </w:rPr>
      </w:pPr>
    </w:p>
    <w:p w:rsidR="00524BF1" w:rsidRPr="001D5491" w:rsidRDefault="00524BF1" w:rsidP="00184052">
      <w:pPr>
        <w:pStyle w:val="Teksttreci0"/>
        <w:numPr>
          <w:ilvl w:val="0"/>
          <w:numId w:val="16"/>
        </w:numPr>
        <w:shd w:val="clear" w:color="auto" w:fill="auto"/>
        <w:tabs>
          <w:tab w:val="left" w:pos="441"/>
        </w:tabs>
        <w:rPr>
          <w:rFonts w:cstheme="minorHAnsi"/>
          <w:sz w:val="24"/>
          <w:szCs w:val="24"/>
        </w:rPr>
      </w:pPr>
      <w:r w:rsidRPr="001D5491">
        <w:rPr>
          <w:rFonts w:cstheme="minorHAnsi"/>
          <w:sz w:val="24"/>
          <w:szCs w:val="24"/>
        </w:rPr>
        <w:t>Komisja oddala oferty w następujących przypadkach:</w:t>
      </w:r>
    </w:p>
    <w:p w:rsidR="00524BF1" w:rsidRPr="001D5491" w:rsidRDefault="00524BF1" w:rsidP="00524BF1">
      <w:pPr>
        <w:pStyle w:val="Teksttreci0"/>
        <w:shd w:val="clear" w:color="auto" w:fill="auto"/>
        <w:tabs>
          <w:tab w:val="left" w:pos="441"/>
        </w:tabs>
        <w:rPr>
          <w:rFonts w:cstheme="minorHAnsi"/>
          <w:sz w:val="24"/>
          <w:szCs w:val="24"/>
        </w:rPr>
      </w:pPr>
    </w:p>
    <w:p w:rsidR="00524BF1" w:rsidRPr="001D5491" w:rsidRDefault="00524BF1" w:rsidP="00524BF1">
      <w:pPr>
        <w:pStyle w:val="Teksttreci0"/>
        <w:numPr>
          <w:ilvl w:val="0"/>
          <w:numId w:val="13"/>
        </w:numPr>
        <w:shd w:val="clear" w:color="auto" w:fill="auto"/>
        <w:tabs>
          <w:tab w:val="left" w:pos="441"/>
        </w:tabs>
        <w:rPr>
          <w:rFonts w:cstheme="minorHAnsi"/>
          <w:sz w:val="24"/>
          <w:szCs w:val="24"/>
        </w:rPr>
      </w:pPr>
      <w:r w:rsidRPr="001D5491">
        <w:rPr>
          <w:rFonts w:cstheme="minorHAnsi"/>
          <w:sz w:val="24"/>
          <w:szCs w:val="24"/>
        </w:rPr>
        <w:t>przedstawione zasoby rzeczowe są nieadekwatne do przedmiotu wnioskowanego zadania -niegwarantujące prawidłowej realizacji zadania;</w:t>
      </w:r>
    </w:p>
    <w:p w:rsidR="00524BF1" w:rsidRPr="001D5491" w:rsidRDefault="00524BF1" w:rsidP="00524BF1">
      <w:pPr>
        <w:pStyle w:val="Teksttreci0"/>
        <w:numPr>
          <w:ilvl w:val="0"/>
          <w:numId w:val="13"/>
        </w:numPr>
        <w:shd w:val="clear" w:color="auto" w:fill="auto"/>
        <w:tabs>
          <w:tab w:val="left" w:pos="441"/>
        </w:tabs>
        <w:rPr>
          <w:rFonts w:cstheme="minorHAnsi"/>
          <w:sz w:val="24"/>
          <w:szCs w:val="24"/>
        </w:rPr>
      </w:pPr>
      <w:r w:rsidRPr="001D5491">
        <w:rPr>
          <w:rFonts w:cstheme="minorHAnsi"/>
          <w:sz w:val="24"/>
          <w:szCs w:val="24"/>
        </w:rPr>
        <w:t>przedstawione zasoby kadrowe są nieadekwatne do przedmiotu wnioskowanego zadania - kwalifikacje i liczba realizatorów w stosunku do zakresu wnioskowanego zadania i planowanej grupy odbiorców nie gwarantują prawidłowej realizacji zadania;</w:t>
      </w:r>
    </w:p>
    <w:p w:rsidR="00524BF1" w:rsidRPr="001D5491" w:rsidRDefault="00524BF1" w:rsidP="00524BF1">
      <w:pPr>
        <w:pStyle w:val="Teksttreci0"/>
        <w:numPr>
          <w:ilvl w:val="0"/>
          <w:numId w:val="13"/>
        </w:numPr>
        <w:shd w:val="clear" w:color="auto" w:fill="auto"/>
        <w:tabs>
          <w:tab w:val="left" w:pos="441"/>
        </w:tabs>
        <w:rPr>
          <w:rFonts w:cstheme="minorHAnsi"/>
          <w:sz w:val="24"/>
          <w:szCs w:val="24"/>
        </w:rPr>
      </w:pPr>
      <w:r w:rsidRPr="001D5491">
        <w:rPr>
          <w:rFonts w:cstheme="minorHAnsi"/>
          <w:sz w:val="24"/>
          <w:szCs w:val="24"/>
        </w:rPr>
        <w:t>rażąco nierzetelna realizacja zadań zleconych w przypadku Wnioskodawców, którzy w latach poprzednich realizowali zadania zlecone przez Gminę, biorąc pod uwagę rzetelność i terminowość oraz sposób rozliczenia otrzymanych na ten cel środków;</w:t>
      </w:r>
      <w:r w:rsidRPr="001D5491">
        <w:rPr>
          <w:rFonts w:cstheme="minorHAnsi"/>
          <w:sz w:val="24"/>
          <w:szCs w:val="24"/>
        </w:rPr>
        <w:br/>
        <w:t>Uwaga! Oddalenie oferty w związku z nierzetelną realizacją zadań w latach poprzednich oznacza pozostawienie bez rozpoznania wniosków zgłoszonych przez podmiot do postępowań konkursowych prowadzonych do końca roku kalendarzowego następującego po roku, w którym stwierdzono rażącą nierzetelność realizacji zadania;</w:t>
      </w:r>
    </w:p>
    <w:p w:rsidR="00524BF1" w:rsidRPr="001D5491" w:rsidRDefault="00524BF1" w:rsidP="00524BF1">
      <w:pPr>
        <w:pStyle w:val="Teksttreci0"/>
        <w:numPr>
          <w:ilvl w:val="0"/>
          <w:numId w:val="13"/>
        </w:numPr>
        <w:shd w:val="clear" w:color="auto" w:fill="auto"/>
        <w:tabs>
          <w:tab w:val="left" w:pos="441"/>
        </w:tabs>
        <w:rPr>
          <w:rFonts w:cstheme="minorHAnsi"/>
          <w:sz w:val="24"/>
          <w:szCs w:val="24"/>
        </w:rPr>
      </w:pPr>
      <w:r w:rsidRPr="001D5491">
        <w:rPr>
          <w:rFonts w:cstheme="minorHAnsi"/>
          <w:sz w:val="24"/>
          <w:szCs w:val="24"/>
        </w:rPr>
        <w:t>braku informacji na temat doświadczenia w realizacji projektów podobnego typu;</w:t>
      </w:r>
    </w:p>
    <w:p w:rsidR="00524BF1" w:rsidRPr="001D5491" w:rsidRDefault="00524BF1" w:rsidP="00524BF1">
      <w:pPr>
        <w:pStyle w:val="Teksttreci0"/>
        <w:numPr>
          <w:ilvl w:val="0"/>
          <w:numId w:val="13"/>
        </w:numPr>
        <w:shd w:val="clear" w:color="auto" w:fill="auto"/>
        <w:tabs>
          <w:tab w:val="left" w:pos="441"/>
        </w:tabs>
        <w:rPr>
          <w:rFonts w:cstheme="minorHAnsi"/>
          <w:sz w:val="24"/>
          <w:szCs w:val="24"/>
        </w:rPr>
      </w:pPr>
      <w:r w:rsidRPr="001D5491">
        <w:rPr>
          <w:rFonts w:cstheme="minorHAnsi"/>
          <w:sz w:val="24"/>
          <w:szCs w:val="24"/>
        </w:rPr>
        <w:t>wnioskowania o koszty w całości niezasadne;</w:t>
      </w:r>
    </w:p>
    <w:p w:rsidR="00524BF1" w:rsidRPr="001D5491" w:rsidRDefault="00524BF1" w:rsidP="00524BF1">
      <w:pPr>
        <w:pStyle w:val="Teksttreci0"/>
        <w:numPr>
          <w:ilvl w:val="0"/>
          <w:numId w:val="13"/>
        </w:numPr>
        <w:shd w:val="clear" w:color="auto" w:fill="auto"/>
        <w:tabs>
          <w:tab w:val="left" w:pos="441"/>
        </w:tabs>
        <w:rPr>
          <w:rFonts w:cstheme="minorHAnsi"/>
          <w:sz w:val="24"/>
          <w:szCs w:val="24"/>
        </w:rPr>
      </w:pPr>
      <w:r w:rsidRPr="001D5491">
        <w:rPr>
          <w:rFonts w:cstheme="minorHAnsi"/>
          <w:sz w:val="24"/>
          <w:szCs w:val="24"/>
        </w:rPr>
        <w:t>wnioskowania o koszty w całości niezgodne z planowanymi działaniami, harmonogramem;</w:t>
      </w:r>
    </w:p>
    <w:p w:rsidR="00524BF1" w:rsidRPr="001D5491" w:rsidRDefault="00524BF1" w:rsidP="00524BF1">
      <w:pPr>
        <w:pStyle w:val="Teksttreci0"/>
        <w:numPr>
          <w:ilvl w:val="0"/>
          <w:numId w:val="13"/>
        </w:numPr>
        <w:shd w:val="clear" w:color="auto" w:fill="auto"/>
        <w:tabs>
          <w:tab w:val="left" w:pos="441"/>
        </w:tabs>
        <w:rPr>
          <w:rFonts w:cstheme="minorHAnsi"/>
          <w:sz w:val="24"/>
          <w:szCs w:val="24"/>
        </w:rPr>
      </w:pPr>
      <w:r w:rsidRPr="001D5491">
        <w:rPr>
          <w:rFonts w:cstheme="minorHAnsi"/>
          <w:sz w:val="24"/>
          <w:szCs w:val="24"/>
        </w:rPr>
        <w:t xml:space="preserve">nieuzyskania wymaganej liczby punktów w ramach oceny poszczególnych zakresów oraz w ramach oceny końcowej ofert określonych w pkt </w:t>
      </w:r>
      <w:r w:rsidR="001D5D5E">
        <w:rPr>
          <w:rFonts w:cstheme="minorHAnsi"/>
          <w:sz w:val="24"/>
          <w:szCs w:val="24"/>
        </w:rPr>
        <w:t>21</w:t>
      </w:r>
      <w:r w:rsidRPr="001D5491">
        <w:rPr>
          <w:rFonts w:cstheme="minorHAnsi"/>
          <w:sz w:val="24"/>
          <w:szCs w:val="24"/>
        </w:rPr>
        <w:t>.</w:t>
      </w:r>
    </w:p>
    <w:p w:rsidR="00524BF1" w:rsidRPr="001D5491" w:rsidRDefault="00524BF1" w:rsidP="00524BF1">
      <w:pPr>
        <w:pStyle w:val="Teksttreci0"/>
        <w:shd w:val="clear" w:color="auto" w:fill="auto"/>
        <w:tabs>
          <w:tab w:val="left" w:pos="441"/>
        </w:tabs>
        <w:ind w:left="360"/>
        <w:rPr>
          <w:rFonts w:cstheme="minorHAnsi"/>
          <w:b/>
          <w:sz w:val="24"/>
          <w:szCs w:val="24"/>
        </w:rPr>
      </w:pPr>
      <w:r w:rsidRPr="001D5491">
        <w:rPr>
          <w:rFonts w:cstheme="minorHAnsi"/>
          <w:b/>
          <w:sz w:val="24"/>
          <w:szCs w:val="24"/>
        </w:rPr>
        <w:t>UWAGA:</w:t>
      </w:r>
    </w:p>
    <w:p w:rsidR="00524BF1" w:rsidRPr="001D5491" w:rsidRDefault="00524BF1" w:rsidP="00524BF1">
      <w:pPr>
        <w:pStyle w:val="Teksttreci0"/>
        <w:shd w:val="clear" w:color="auto" w:fill="auto"/>
        <w:tabs>
          <w:tab w:val="left" w:pos="441"/>
        </w:tabs>
        <w:ind w:left="360"/>
        <w:rPr>
          <w:rFonts w:cstheme="minorHAnsi"/>
          <w:sz w:val="24"/>
          <w:szCs w:val="24"/>
        </w:rPr>
      </w:pPr>
      <w:r w:rsidRPr="001D5491">
        <w:rPr>
          <w:rFonts w:cstheme="minorHAnsi"/>
          <w:sz w:val="24"/>
          <w:szCs w:val="24"/>
        </w:rPr>
        <w:t>Zastrzega się, iż przy zadaniach, w których przewidziano sfinansowanie kilku ofert nie wszyscy oferenci , którzy spełnili wymagania formalne i merytoryczne, mogą zostać uwzględnieni przy podziale środków finansowych, przeznaczonych na realizacje przedmiotowego zadania( decyduje liczba punktów).</w:t>
      </w:r>
    </w:p>
    <w:p w:rsidR="00524BF1" w:rsidRPr="001D5491" w:rsidRDefault="00524BF1" w:rsidP="00524BF1">
      <w:pPr>
        <w:pStyle w:val="Teksttreci0"/>
        <w:shd w:val="clear" w:color="auto" w:fill="auto"/>
        <w:tabs>
          <w:tab w:val="left" w:pos="441"/>
        </w:tabs>
        <w:ind w:left="360"/>
        <w:rPr>
          <w:rFonts w:cstheme="minorHAnsi"/>
          <w:sz w:val="24"/>
          <w:szCs w:val="24"/>
        </w:rPr>
      </w:pPr>
      <w:r w:rsidRPr="001D5491">
        <w:rPr>
          <w:rFonts w:cstheme="minorHAnsi"/>
          <w:sz w:val="24"/>
          <w:szCs w:val="24"/>
        </w:rPr>
        <w:t>Burmistrz Nowego Wiśnicza , na podstawie oceny Komisji Konkursowej dokona ostatecznego wyboru podmiotów, którym zostaną przyznane dotacje.</w:t>
      </w:r>
    </w:p>
    <w:p w:rsidR="00524BF1" w:rsidRPr="001D5491" w:rsidRDefault="00524BF1" w:rsidP="00524BF1">
      <w:pPr>
        <w:pStyle w:val="Teksttreci0"/>
        <w:shd w:val="clear" w:color="auto" w:fill="auto"/>
        <w:tabs>
          <w:tab w:val="left" w:pos="441"/>
        </w:tabs>
        <w:ind w:left="360"/>
        <w:rPr>
          <w:rFonts w:cstheme="minorHAnsi"/>
          <w:sz w:val="24"/>
          <w:szCs w:val="24"/>
        </w:rPr>
      </w:pPr>
    </w:p>
    <w:p w:rsidR="00524BF1" w:rsidRPr="001D5491" w:rsidRDefault="00524BF1" w:rsidP="00524BF1">
      <w:pPr>
        <w:pStyle w:val="Teksttreci0"/>
        <w:shd w:val="clear" w:color="auto" w:fill="auto"/>
        <w:tabs>
          <w:tab w:val="left" w:pos="441"/>
        </w:tabs>
        <w:ind w:left="360"/>
        <w:rPr>
          <w:rFonts w:cstheme="minorHAnsi"/>
          <w:sz w:val="24"/>
          <w:szCs w:val="24"/>
        </w:rPr>
      </w:pPr>
    </w:p>
    <w:p w:rsidR="00524BF1" w:rsidRPr="001D5491" w:rsidRDefault="00524BF1" w:rsidP="00524BF1">
      <w:pPr>
        <w:pStyle w:val="Teksttreci0"/>
        <w:shd w:val="clear" w:color="auto" w:fill="auto"/>
        <w:tabs>
          <w:tab w:val="left" w:pos="441"/>
        </w:tabs>
        <w:ind w:left="360"/>
        <w:rPr>
          <w:rFonts w:cstheme="minorHAnsi"/>
          <w:b/>
          <w:sz w:val="24"/>
          <w:szCs w:val="24"/>
        </w:rPr>
      </w:pPr>
      <w:r w:rsidRPr="001D5491">
        <w:rPr>
          <w:rFonts w:cstheme="minorHAnsi"/>
          <w:b/>
          <w:sz w:val="24"/>
          <w:szCs w:val="24"/>
        </w:rPr>
        <w:tab/>
      </w:r>
      <w:r w:rsidRPr="001D5491">
        <w:rPr>
          <w:rFonts w:cstheme="minorHAnsi"/>
          <w:b/>
          <w:sz w:val="24"/>
          <w:szCs w:val="24"/>
        </w:rPr>
        <w:tab/>
      </w:r>
      <w:r w:rsidRPr="001D5491">
        <w:rPr>
          <w:rFonts w:cstheme="minorHAnsi"/>
          <w:b/>
          <w:sz w:val="24"/>
          <w:szCs w:val="24"/>
        </w:rPr>
        <w:tab/>
      </w:r>
      <w:r w:rsidRPr="001D5491">
        <w:rPr>
          <w:rFonts w:cstheme="minorHAnsi"/>
          <w:b/>
          <w:sz w:val="24"/>
          <w:szCs w:val="24"/>
        </w:rPr>
        <w:tab/>
      </w:r>
      <w:r w:rsidRPr="001D5491">
        <w:rPr>
          <w:rFonts w:cstheme="minorHAnsi"/>
          <w:b/>
          <w:sz w:val="24"/>
          <w:szCs w:val="24"/>
        </w:rPr>
        <w:tab/>
        <w:t>ZASTRZEŻENIA OGŁASZAJĄCEGO</w:t>
      </w:r>
    </w:p>
    <w:p w:rsidR="00524BF1" w:rsidRPr="001D5491" w:rsidRDefault="00524BF1" w:rsidP="00524BF1">
      <w:pPr>
        <w:pStyle w:val="Teksttreci0"/>
        <w:shd w:val="clear" w:color="auto" w:fill="auto"/>
        <w:tabs>
          <w:tab w:val="left" w:pos="441"/>
        </w:tabs>
        <w:ind w:left="360"/>
        <w:rPr>
          <w:rFonts w:cstheme="minorHAnsi"/>
          <w:b/>
          <w:sz w:val="24"/>
          <w:szCs w:val="24"/>
        </w:rPr>
      </w:pPr>
    </w:p>
    <w:p w:rsidR="00524BF1" w:rsidRPr="001D5491" w:rsidRDefault="00E439BA" w:rsidP="00524BF1">
      <w:pPr>
        <w:pStyle w:val="Teksttreci0"/>
        <w:shd w:val="clear" w:color="auto" w:fill="auto"/>
        <w:tabs>
          <w:tab w:val="left" w:pos="441"/>
        </w:tabs>
        <w:ind w:left="360"/>
        <w:rPr>
          <w:rFonts w:cstheme="minorHAnsi"/>
          <w:sz w:val="24"/>
          <w:szCs w:val="24"/>
        </w:rPr>
      </w:pPr>
      <w:r>
        <w:rPr>
          <w:rFonts w:cstheme="minorHAnsi"/>
          <w:sz w:val="24"/>
          <w:szCs w:val="24"/>
        </w:rPr>
        <w:t>24.</w:t>
      </w:r>
      <w:r w:rsidR="00524BF1" w:rsidRPr="001D5491">
        <w:rPr>
          <w:rFonts w:cstheme="minorHAnsi"/>
          <w:sz w:val="24"/>
          <w:szCs w:val="24"/>
        </w:rPr>
        <w:t>Gmina Nowy Wiśnicz zastrzega sobie prawo do:</w:t>
      </w:r>
    </w:p>
    <w:p w:rsidR="00524BF1" w:rsidRPr="001D5491" w:rsidRDefault="00524BF1" w:rsidP="00524BF1">
      <w:pPr>
        <w:pStyle w:val="Teksttreci0"/>
        <w:shd w:val="clear" w:color="auto" w:fill="auto"/>
        <w:tabs>
          <w:tab w:val="left" w:pos="441"/>
        </w:tabs>
        <w:ind w:left="360"/>
        <w:rPr>
          <w:rFonts w:cstheme="minorHAnsi"/>
          <w:b/>
          <w:sz w:val="24"/>
          <w:szCs w:val="24"/>
        </w:rPr>
      </w:pPr>
    </w:p>
    <w:p w:rsidR="00524BF1" w:rsidRPr="001D5491" w:rsidRDefault="00E439BA" w:rsidP="00524BF1">
      <w:pPr>
        <w:pStyle w:val="Teksttreci0"/>
        <w:shd w:val="clear" w:color="auto" w:fill="auto"/>
        <w:tabs>
          <w:tab w:val="left" w:pos="441"/>
        </w:tabs>
        <w:jc w:val="left"/>
        <w:rPr>
          <w:rFonts w:cstheme="minorHAnsi"/>
          <w:sz w:val="24"/>
          <w:szCs w:val="24"/>
        </w:rPr>
      </w:pPr>
      <w:r>
        <w:rPr>
          <w:rFonts w:cstheme="minorHAnsi"/>
          <w:sz w:val="24"/>
          <w:szCs w:val="24"/>
        </w:rPr>
        <w:t xml:space="preserve">  -</w:t>
      </w:r>
      <w:r w:rsidR="00524BF1" w:rsidRPr="001D5491">
        <w:rPr>
          <w:rFonts w:cstheme="minorHAnsi"/>
          <w:sz w:val="24"/>
          <w:szCs w:val="24"/>
        </w:rPr>
        <w:t>Odwołania konkursu przed upływem terminu na złożenie ofert,</w:t>
      </w:r>
    </w:p>
    <w:p w:rsidR="00524BF1" w:rsidRPr="001D5491" w:rsidRDefault="00E439BA" w:rsidP="00524BF1">
      <w:pPr>
        <w:pStyle w:val="Teksttreci0"/>
        <w:shd w:val="clear" w:color="auto" w:fill="auto"/>
        <w:tabs>
          <w:tab w:val="left" w:pos="441"/>
        </w:tabs>
        <w:jc w:val="left"/>
        <w:rPr>
          <w:rFonts w:cstheme="minorHAnsi"/>
          <w:sz w:val="24"/>
          <w:szCs w:val="24"/>
        </w:rPr>
      </w:pPr>
      <w:r>
        <w:rPr>
          <w:rFonts w:cstheme="minorHAnsi"/>
          <w:sz w:val="24"/>
          <w:szCs w:val="24"/>
        </w:rPr>
        <w:t xml:space="preserve">  -</w:t>
      </w:r>
      <w:r w:rsidR="00524BF1" w:rsidRPr="001D5491">
        <w:rPr>
          <w:rFonts w:cstheme="minorHAnsi"/>
          <w:sz w:val="24"/>
          <w:szCs w:val="24"/>
        </w:rPr>
        <w:t xml:space="preserve"> Wprowadzenia zmian w ogłoszeniu, w tym do przedłużenia terminu na złożenie ofert,                                      </w:t>
      </w:r>
    </w:p>
    <w:p w:rsidR="00524BF1" w:rsidRPr="001D5491" w:rsidRDefault="00524BF1" w:rsidP="00524BF1">
      <w:pPr>
        <w:pStyle w:val="Teksttreci0"/>
        <w:shd w:val="clear" w:color="auto" w:fill="auto"/>
        <w:tabs>
          <w:tab w:val="left" w:pos="441"/>
        </w:tabs>
        <w:jc w:val="left"/>
        <w:rPr>
          <w:rFonts w:cstheme="minorHAnsi"/>
          <w:sz w:val="24"/>
          <w:szCs w:val="24"/>
        </w:rPr>
      </w:pPr>
      <w:r w:rsidRPr="001D5491">
        <w:rPr>
          <w:rFonts w:cstheme="minorHAnsi"/>
          <w:sz w:val="24"/>
          <w:szCs w:val="24"/>
        </w:rPr>
        <w:t xml:space="preserve">        terminu uzupełnienia braków formalnych lub terminu rozstrzygnięcia konkursu</w:t>
      </w:r>
    </w:p>
    <w:p w:rsidR="00524BF1" w:rsidRPr="001D5491" w:rsidRDefault="00524BF1" w:rsidP="00524BF1">
      <w:pPr>
        <w:pStyle w:val="Teksttreci0"/>
        <w:shd w:val="clear" w:color="auto" w:fill="auto"/>
        <w:tabs>
          <w:tab w:val="left" w:pos="441"/>
        </w:tabs>
        <w:jc w:val="left"/>
        <w:rPr>
          <w:rFonts w:cstheme="minorHAnsi"/>
          <w:sz w:val="24"/>
          <w:szCs w:val="24"/>
        </w:rPr>
      </w:pPr>
      <w:r w:rsidRPr="001D5491">
        <w:rPr>
          <w:rFonts w:cstheme="minorHAnsi"/>
          <w:sz w:val="24"/>
          <w:szCs w:val="24"/>
        </w:rPr>
        <w:t xml:space="preserve">        i publikacji wyników konkursu;</w:t>
      </w:r>
    </w:p>
    <w:p w:rsidR="00524BF1" w:rsidRPr="001D5491" w:rsidRDefault="00E439BA" w:rsidP="00524BF1">
      <w:pPr>
        <w:pStyle w:val="Teksttreci0"/>
        <w:shd w:val="clear" w:color="auto" w:fill="auto"/>
        <w:tabs>
          <w:tab w:val="left" w:pos="441"/>
        </w:tabs>
        <w:jc w:val="left"/>
        <w:rPr>
          <w:rFonts w:cstheme="minorHAnsi"/>
          <w:sz w:val="24"/>
          <w:szCs w:val="24"/>
        </w:rPr>
      </w:pPr>
      <w:r>
        <w:rPr>
          <w:rFonts w:cstheme="minorHAnsi"/>
          <w:sz w:val="24"/>
          <w:szCs w:val="24"/>
        </w:rPr>
        <w:t xml:space="preserve">  -</w:t>
      </w:r>
      <w:r w:rsidR="00524BF1" w:rsidRPr="001D5491">
        <w:rPr>
          <w:rFonts w:cstheme="minorHAnsi"/>
          <w:sz w:val="24"/>
          <w:szCs w:val="24"/>
        </w:rPr>
        <w:t xml:space="preserve"> Unieważnienia konkursu bez podania przyczyny;</w:t>
      </w:r>
    </w:p>
    <w:p w:rsidR="00524BF1" w:rsidRPr="001D5491" w:rsidRDefault="00E439BA" w:rsidP="00524BF1">
      <w:pPr>
        <w:pStyle w:val="Teksttreci0"/>
        <w:shd w:val="clear" w:color="auto" w:fill="auto"/>
        <w:tabs>
          <w:tab w:val="left" w:pos="441"/>
        </w:tabs>
        <w:jc w:val="left"/>
        <w:rPr>
          <w:rFonts w:cstheme="minorHAnsi"/>
          <w:sz w:val="24"/>
          <w:szCs w:val="24"/>
        </w:rPr>
      </w:pPr>
      <w:r>
        <w:rPr>
          <w:rFonts w:cstheme="minorHAnsi"/>
          <w:sz w:val="24"/>
          <w:szCs w:val="24"/>
        </w:rPr>
        <w:t xml:space="preserve">  -</w:t>
      </w:r>
      <w:r w:rsidR="00524BF1" w:rsidRPr="001D5491">
        <w:rPr>
          <w:rFonts w:cstheme="minorHAnsi"/>
          <w:sz w:val="24"/>
          <w:szCs w:val="24"/>
        </w:rPr>
        <w:t xml:space="preserve">Żądania od oferentów zaświadczeń, dotyczących rozliczeń składek na ubezpieczenie </w:t>
      </w:r>
    </w:p>
    <w:p w:rsidR="00524BF1" w:rsidRPr="001D5491" w:rsidRDefault="00524BF1" w:rsidP="00524BF1">
      <w:pPr>
        <w:pStyle w:val="Teksttreci0"/>
        <w:shd w:val="clear" w:color="auto" w:fill="auto"/>
        <w:tabs>
          <w:tab w:val="left" w:pos="441"/>
        </w:tabs>
        <w:jc w:val="left"/>
        <w:rPr>
          <w:rFonts w:cstheme="minorHAnsi"/>
          <w:sz w:val="24"/>
          <w:szCs w:val="24"/>
        </w:rPr>
      </w:pPr>
      <w:r w:rsidRPr="001D5491">
        <w:rPr>
          <w:rFonts w:cstheme="minorHAnsi"/>
          <w:sz w:val="24"/>
          <w:szCs w:val="24"/>
        </w:rPr>
        <w:t xml:space="preserve">       społeczne oraz  podatkowych;</w:t>
      </w:r>
    </w:p>
    <w:p w:rsidR="00524BF1" w:rsidRPr="001D5491" w:rsidRDefault="00E439BA" w:rsidP="00524BF1">
      <w:pPr>
        <w:pStyle w:val="Teksttreci0"/>
        <w:shd w:val="clear" w:color="auto" w:fill="auto"/>
        <w:tabs>
          <w:tab w:val="left" w:pos="441"/>
        </w:tabs>
        <w:jc w:val="left"/>
        <w:rPr>
          <w:rFonts w:cstheme="minorHAnsi"/>
          <w:sz w:val="24"/>
          <w:szCs w:val="24"/>
        </w:rPr>
      </w:pPr>
      <w:r>
        <w:rPr>
          <w:rFonts w:cstheme="minorHAnsi"/>
          <w:sz w:val="24"/>
          <w:szCs w:val="24"/>
        </w:rPr>
        <w:t xml:space="preserve"> -</w:t>
      </w:r>
      <w:r w:rsidR="00524BF1" w:rsidRPr="001D5491">
        <w:rPr>
          <w:rFonts w:cstheme="minorHAnsi"/>
          <w:sz w:val="24"/>
          <w:szCs w:val="24"/>
        </w:rPr>
        <w:t xml:space="preserve"> Zmiany wysokości środków publicznych na realizację zadań w trakcie trwania konkursu;</w:t>
      </w:r>
    </w:p>
    <w:p w:rsidR="00524BF1" w:rsidRPr="001D5491" w:rsidRDefault="00E439BA" w:rsidP="00524BF1">
      <w:pPr>
        <w:pStyle w:val="Teksttreci0"/>
        <w:shd w:val="clear" w:color="auto" w:fill="auto"/>
        <w:tabs>
          <w:tab w:val="left" w:pos="441"/>
        </w:tabs>
        <w:jc w:val="left"/>
        <w:rPr>
          <w:rFonts w:cstheme="minorHAnsi"/>
          <w:sz w:val="24"/>
          <w:szCs w:val="24"/>
        </w:rPr>
      </w:pPr>
      <w:r>
        <w:rPr>
          <w:rFonts w:cstheme="minorHAnsi"/>
          <w:sz w:val="24"/>
          <w:szCs w:val="24"/>
        </w:rPr>
        <w:t xml:space="preserve"> -</w:t>
      </w:r>
      <w:r w:rsidR="00524BF1" w:rsidRPr="001D5491">
        <w:rPr>
          <w:rFonts w:cstheme="minorHAnsi"/>
          <w:sz w:val="24"/>
          <w:szCs w:val="24"/>
        </w:rPr>
        <w:t xml:space="preserve"> Wezwania oferenta w celu złożenia wyjaśnień lub usunięcia braków formalnych z </w:t>
      </w:r>
    </w:p>
    <w:p w:rsidR="00524BF1" w:rsidRPr="001D5491" w:rsidRDefault="00524BF1" w:rsidP="00524BF1">
      <w:pPr>
        <w:pStyle w:val="Teksttreci0"/>
        <w:shd w:val="clear" w:color="auto" w:fill="auto"/>
        <w:tabs>
          <w:tab w:val="left" w:pos="441"/>
        </w:tabs>
        <w:jc w:val="left"/>
        <w:rPr>
          <w:rFonts w:cstheme="minorHAnsi"/>
          <w:sz w:val="24"/>
          <w:szCs w:val="24"/>
        </w:rPr>
      </w:pPr>
      <w:r w:rsidRPr="001D5491">
        <w:rPr>
          <w:rFonts w:cstheme="minorHAnsi"/>
          <w:sz w:val="24"/>
          <w:szCs w:val="24"/>
        </w:rPr>
        <w:lastRenderedPageBreak/>
        <w:t xml:space="preserve">      zastrzeżeniem ,że oferent musi usunąć braki w terminie wskazanym przez Komisję </w:t>
      </w:r>
    </w:p>
    <w:p w:rsidR="00524BF1" w:rsidRPr="001D5491" w:rsidRDefault="00524BF1" w:rsidP="00524BF1">
      <w:pPr>
        <w:pStyle w:val="Teksttreci0"/>
        <w:shd w:val="clear" w:color="auto" w:fill="auto"/>
        <w:tabs>
          <w:tab w:val="left" w:pos="441"/>
        </w:tabs>
        <w:jc w:val="left"/>
        <w:rPr>
          <w:rFonts w:cstheme="minorHAnsi"/>
          <w:sz w:val="24"/>
          <w:szCs w:val="24"/>
        </w:rPr>
      </w:pPr>
      <w:r w:rsidRPr="001D5491">
        <w:rPr>
          <w:rFonts w:cstheme="minorHAnsi"/>
          <w:sz w:val="24"/>
          <w:szCs w:val="24"/>
        </w:rPr>
        <w:t xml:space="preserve">      Konkursową, nie dłuższym niż 3 dni kalendarzowych;</w:t>
      </w:r>
    </w:p>
    <w:p w:rsidR="00524BF1" w:rsidRPr="001D5491" w:rsidRDefault="00E439BA" w:rsidP="00524BF1">
      <w:pPr>
        <w:pStyle w:val="Teksttreci0"/>
        <w:shd w:val="clear" w:color="auto" w:fill="auto"/>
        <w:tabs>
          <w:tab w:val="left" w:pos="441"/>
        </w:tabs>
        <w:rPr>
          <w:rFonts w:cstheme="minorHAnsi"/>
          <w:sz w:val="24"/>
          <w:szCs w:val="24"/>
        </w:rPr>
      </w:pPr>
      <w:r>
        <w:rPr>
          <w:rFonts w:cstheme="minorHAnsi"/>
          <w:sz w:val="24"/>
          <w:szCs w:val="24"/>
        </w:rPr>
        <w:t xml:space="preserve">   -</w:t>
      </w:r>
      <w:r w:rsidR="00524BF1" w:rsidRPr="001D5491">
        <w:rPr>
          <w:rFonts w:cstheme="minorHAnsi"/>
          <w:sz w:val="24"/>
          <w:szCs w:val="24"/>
        </w:rPr>
        <w:t xml:space="preserve">Negocjowania z oferentem warunków i kosztów realizacji zadania, terminu realizacji zadnia </w:t>
      </w:r>
    </w:p>
    <w:p w:rsidR="00524BF1" w:rsidRPr="001D5491" w:rsidRDefault="00524BF1" w:rsidP="00524BF1">
      <w:pPr>
        <w:pStyle w:val="Teksttreci0"/>
        <w:shd w:val="clear" w:color="auto" w:fill="auto"/>
        <w:tabs>
          <w:tab w:val="left" w:pos="441"/>
        </w:tabs>
        <w:rPr>
          <w:rFonts w:cstheme="minorHAnsi"/>
          <w:sz w:val="24"/>
          <w:szCs w:val="24"/>
        </w:rPr>
      </w:pPr>
      <w:r w:rsidRPr="001D5491">
        <w:rPr>
          <w:rFonts w:cstheme="minorHAnsi"/>
          <w:sz w:val="24"/>
          <w:szCs w:val="24"/>
        </w:rPr>
        <w:t xml:space="preserve">      oraz zakresu podmiotowego i przedmiotowego zadania;</w:t>
      </w:r>
    </w:p>
    <w:p w:rsidR="00524BF1" w:rsidRPr="001D5491" w:rsidRDefault="00E439BA" w:rsidP="00524BF1">
      <w:pPr>
        <w:pStyle w:val="Teksttreci0"/>
        <w:shd w:val="clear" w:color="auto" w:fill="auto"/>
        <w:tabs>
          <w:tab w:val="left" w:pos="441"/>
        </w:tabs>
        <w:rPr>
          <w:rFonts w:cstheme="minorHAnsi"/>
          <w:sz w:val="24"/>
          <w:szCs w:val="24"/>
        </w:rPr>
      </w:pPr>
      <w:r>
        <w:rPr>
          <w:rFonts w:cstheme="minorHAnsi"/>
          <w:sz w:val="24"/>
          <w:szCs w:val="24"/>
        </w:rPr>
        <w:t xml:space="preserve">  - </w:t>
      </w:r>
      <w:r w:rsidR="00524BF1" w:rsidRPr="001D5491">
        <w:rPr>
          <w:rFonts w:cstheme="minorHAnsi"/>
          <w:sz w:val="24"/>
          <w:szCs w:val="24"/>
        </w:rPr>
        <w:t>Wyboru więcej niż jednego oferenta realizującego dane zadnie konkursowe;</w:t>
      </w:r>
    </w:p>
    <w:p w:rsidR="00524BF1" w:rsidRPr="001D5491" w:rsidRDefault="00E439BA" w:rsidP="00524BF1">
      <w:pPr>
        <w:pStyle w:val="Teksttreci0"/>
        <w:shd w:val="clear" w:color="auto" w:fill="auto"/>
        <w:tabs>
          <w:tab w:val="left" w:pos="441"/>
        </w:tabs>
        <w:rPr>
          <w:rFonts w:cstheme="minorHAnsi"/>
          <w:sz w:val="24"/>
          <w:szCs w:val="24"/>
        </w:rPr>
      </w:pPr>
      <w:r>
        <w:rPr>
          <w:rFonts w:cstheme="minorHAnsi"/>
          <w:sz w:val="24"/>
          <w:szCs w:val="24"/>
        </w:rPr>
        <w:t xml:space="preserve">  -</w:t>
      </w:r>
      <w:r w:rsidR="00524BF1" w:rsidRPr="001D5491">
        <w:rPr>
          <w:rFonts w:cstheme="minorHAnsi"/>
          <w:sz w:val="24"/>
          <w:szCs w:val="24"/>
        </w:rPr>
        <w:t xml:space="preserve"> Nierozdysponowania całości środków , wskazanych w niniejszym ogłoszeniu o konkursie</w:t>
      </w:r>
    </w:p>
    <w:p w:rsidR="00524BF1" w:rsidRPr="001D5491" w:rsidRDefault="00524BF1" w:rsidP="00524BF1">
      <w:pPr>
        <w:pStyle w:val="Teksttreci0"/>
        <w:shd w:val="clear" w:color="auto" w:fill="auto"/>
        <w:tabs>
          <w:tab w:val="left" w:pos="441"/>
        </w:tabs>
        <w:ind w:left="720"/>
        <w:rPr>
          <w:rFonts w:cstheme="minorHAnsi"/>
          <w:sz w:val="24"/>
          <w:szCs w:val="24"/>
        </w:rPr>
      </w:pPr>
    </w:p>
    <w:p w:rsidR="00524BF1" w:rsidRPr="001D5491" w:rsidRDefault="00524BF1" w:rsidP="00524BF1">
      <w:pPr>
        <w:pStyle w:val="Teksttreci0"/>
        <w:shd w:val="clear" w:color="auto" w:fill="auto"/>
        <w:tabs>
          <w:tab w:val="left" w:pos="441"/>
        </w:tabs>
        <w:ind w:left="720"/>
        <w:rPr>
          <w:rFonts w:cstheme="minorHAnsi"/>
          <w:sz w:val="24"/>
          <w:szCs w:val="24"/>
        </w:rPr>
      </w:pPr>
    </w:p>
    <w:p w:rsidR="00524BF1" w:rsidRPr="001D5491" w:rsidRDefault="00524BF1" w:rsidP="00524BF1">
      <w:pPr>
        <w:pStyle w:val="Nagwek10"/>
        <w:keepNext/>
        <w:keepLines/>
        <w:shd w:val="clear" w:color="auto" w:fill="auto"/>
        <w:spacing w:after="240"/>
        <w:ind w:right="240"/>
        <w:rPr>
          <w:rFonts w:cstheme="minorHAnsi"/>
          <w:sz w:val="24"/>
          <w:szCs w:val="24"/>
        </w:rPr>
      </w:pPr>
      <w:r w:rsidRPr="001D5491">
        <w:rPr>
          <w:rFonts w:cstheme="minorHAnsi"/>
          <w:sz w:val="24"/>
          <w:szCs w:val="24"/>
        </w:rPr>
        <w:t>ZAKOŃCZENIE POSTĘPOWANIA KONKURSOWEGO</w:t>
      </w:r>
    </w:p>
    <w:p w:rsidR="00524BF1" w:rsidRPr="001D5491" w:rsidRDefault="00E439BA" w:rsidP="00524BF1">
      <w:pPr>
        <w:pStyle w:val="Teksttreci0"/>
        <w:shd w:val="clear" w:color="auto" w:fill="auto"/>
        <w:tabs>
          <w:tab w:val="left" w:pos="441"/>
        </w:tabs>
        <w:ind w:left="60"/>
        <w:rPr>
          <w:rFonts w:cstheme="minorHAnsi"/>
          <w:sz w:val="24"/>
          <w:szCs w:val="24"/>
        </w:rPr>
      </w:pPr>
      <w:r>
        <w:rPr>
          <w:rFonts w:cstheme="minorHAnsi"/>
          <w:sz w:val="24"/>
          <w:szCs w:val="24"/>
        </w:rPr>
        <w:t>25</w:t>
      </w:r>
      <w:r w:rsidR="00524BF1" w:rsidRPr="001D5491">
        <w:rPr>
          <w:rFonts w:cstheme="minorHAnsi"/>
          <w:sz w:val="24"/>
          <w:szCs w:val="24"/>
        </w:rPr>
        <w:t xml:space="preserve">. Oferta na udzielenie środków zaakceptowana przez Burmistrza Nowego Wiśnicza stanowi  </w:t>
      </w:r>
    </w:p>
    <w:p w:rsidR="00524BF1" w:rsidRPr="001D5491" w:rsidRDefault="00524BF1" w:rsidP="00524BF1">
      <w:pPr>
        <w:pStyle w:val="Teksttreci0"/>
        <w:shd w:val="clear" w:color="auto" w:fill="auto"/>
        <w:tabs>
          <w:tab w:val="left" w:pos="441"/>
        </w:tabs>
        <w:ind w:left="60"/>
        <w:rPr>
          <w:rFonts w:cstheme="minorHAnsi"/>
          <w:sz w:val="24"/>
          <w:szCs w:val="24"/>
        </w:rPr>
      </w:pPr>
      <w:r w:rsidRPr="001D5491">
        <w:rPr>
          <w:rFonts w:cstheme="minorHAnsi"/>
          <w:sz w:val="24"/>
          <w:szCs w:val="24"/>
        </w:rPr>
        <w:t xml:space="preserve">       podstawę do zawarcia z Wnioskodawcą umowy o realizację zadania.</w:t>
      </w:r>
    </w:p>
    <w:p w:rsidR="00524BF1" w:rsidRPr="001D5491" w:rsidRDefault="00E439BA" w:rsidP="00D5694B">
      <w:pPr>
        <w:pStyle w:val="Teksttreci0"/>
        <w:shd w:val="clear" w:color="auto" w:fill="auto"/>
        <w:tabs>
          <w:tab w:val="left" w:pos="441"/>
        </w:tabs>
        <w:ind w:left="60"/>
        <w:rPr>
          <w:rFonts w:cstheme="minorHAnsi"/>
          <w:sz w:val="24"/>
          <w:szCs w:val="24"/>
        </w:rPr>
      </w:pPr>
      <w:r>
        <w:rPr>
          <w:rFonts w:cstheme="minorHAnsi"/>
          <w:sz w:val="24"/>
          <w:szCs w:val="24"/>
        </w:rPr>
        <w:t>26</w:t>
      </w:r>
      <w:r w:rsidR="00D5694B">
        <w:rPr>
          <w:rFonts w:cstheme="minorHAnsi"/>
          <w:sz w:val="24"/>
          <w:szCs w:val="24"/>
        </w:rPr>
        <w:t>.</w:t>
      </w:r>
      <w:r w:rsidR="00524BF1" w:rsidRPr="001D5491">
        <w:rPr>
          <w:rFonts w:cstheme="minorHAnsi"/>
          <w:sz w:val="24"/>
          <w:szCs w:val="24"/>
        </w:rPr>
        <w:t xml:space="preserve">Lista zaakceptowanych wniosków zostanie ogłoszona w Biuletynie Informacji Publicznej, na stronie internetowej Urzędu Miejskiego w Nowym Wiśniczu </w:t>
      </w:r>
      <w:hyperlink r:id="rId6" w:history="1">
        <w:r w:rsidR="00524BF1" w:rsidRPr="001D5491">
          <w:rPr>
            <w:rStyle w:val="Hipercze"/>
            <w:rFonts w:cstheme="minorHAnsi"/>
            <w:sz w:val="24"/>
            <w:szCs w:val="24"/>
          </w:rPr>
          <w:t>www.nowywisnicz.pl</w:t>
        </w:r>
      </w:hyperlink>
      <w:r w:rsidR="00524BF1" w:rsidRPr="001D5491">
        <w:rPr>
          <w:rFonts w:cstheme="minorHAnsi"/>
          <w:sz w:val="24"/>
          <w:szCs w:val="24"/>
        </w:rPr>
        <w:t xml:space="preserve"> oraz w siedzibie Urzędu Miejskiego w Nowym Wiśniczu w terminie do trzech dni od zaakceptowania ofert przez Burmistrza Nowego Wiśnicza, przy czym Urząd zastrzega sobie możliwość zmiany terminu zamieszczenia ww. listy z przyczyn niezależnych.</w:t>
      </w:r>
    </w:p>
    <w:p w:rsidR="00524BF1" w:rsidRPr="001D5491" w:rsidRDefault="00E439BA" w:rsidP="00D5694B">
      <w:pPr>
        <w:pStyle w:val="Teksttreci0"/>
        <w:shd w:val="clear" w:color="auto" w:fill="auto"/>
        <w:tabs>
          <w:tab w:val="left" w:pos="437"/>
        </w:tabs>
        <w:ind w:left="60"/>
        <w:rPr>
          <w:rFonts w:cstheme="minorHAnsi"/>
          <w:sz w:val="24"/>
          <w:szCs w:val="24"/>
        </w:rPr>
      </w:pPr>
      <w:r>
        <w:rPr>
          <w:rFonts w:cstheme="minorHAnsi"/>
          <w:sz w:val="24"/>
          <w:szCs w:val="24"/>
        </w:rPr>
        <w:t>27</w:t>
      </w:r>
      <w:r w:rsidR="00D5694B">
        <w:rPr>
          <w:rFonts w:cstheme="minorHAnsi"/>
          <w:sz w:val="24"/>
          <w:szCs w:val="24"/>
        </w:rPr>
        <w:t>.</w:t>
      </w:r>
      <w:r w:rsidR="00524BF1" w:rsidRPr="001D5491">
        <w:rPr>
          <w:rFonts w:cstheme="minorHAnsi"/>
          <w:sz w:val="24"/>
          <w:szCs w:val="24"/>
        </w:rPr>
        <w:t>Każdy z Wnioskodawców zostanie zawiadomiony o wyniku przeprowadzonego naboru w formie elektronicznej na wskazany we wniosku adres e-mail.</w:t>
      </w:r>
    </w:p>
    <w:p w:rsidR="00524BF1" w:rsidRPr="001D5491" w:rsidRDefault="00E439BA" w:rsidP="00D5694B">
      <w:pPr>
        <w:pStyle w:val="Teksttreci0"/>
        <w:shd w:val="clear" w:color="auto" w:fill="auto"/>
        <w:tabs>
          <w:tab w:val="left" w:pos="432"/>
        </w:tabs>
        <w:ind w:left="60"/>
        <w:rPr>
          <w:rFonts w:cstheme="minorHAnsi"/>
          <w:sz w:val="24"/>
          <w:szCs w:val="24"/>
        </w:rPr>
      </w:pPr>
      <w:r>
        <w:rPr>
          <w:rFonts w:cstheme="minorHAnsi"/>
          <w:sz w:val="24"/>
          <w:szCs w:val="24"/>
        </w:rPr>
        <w:t>28</w:t>
      </w:r>
      <w:r w:rsidR="00D5694B">
        <w:rPr>
          <w:rFonts w:cstheme="minorHAnsi"/>
          <w:sz w:val="24"/>
          <w:szCs w:val="24"/>
        </w:rPr>
        <w:t>.</w:t>
      </w:r>
      <w:r w:rsidR="00524BF1" w:rsidRPr="001D5491">
        <w:rPr>
          <w:rFonts w:cstheme="minorHAnsi"/>
          <w:sz w:val="24"/>
          <w:szCs w:val="24"/>
        </w:rPr>
        <w:t>W przypadku niezaakceptowania przez Wnioskodawcę przedstawionych przez Gminę warunków realizacji zadania lub w przypadku wystąpienia innych przyczyn uniemożliwiających jego realizację, Wnioskodawca ma prawo odstąpić od zawarcia umowy informując pisemnie Gminę o tym fakcie.</w:t>
      </w:r>
    </w:p>
    <w:p w:rsidR="00524BF1" w:rsidRPr="001D5491" w:rsidRDefault="00E439BA" w:rsidP="00D5694B">
      <w:pPr>
        <w:pStyle w:val="Teksttreci0"/>
        <w:shd w:val="clear" w:color="auto" w:fill="auto"/>
        <w:tabs>
          <w:tab w:val="left" w:pos="432"/>
        </w:tabs>
        <w:ind w:left="60"/>
        <w:rPr>
          <w:rFonts w:cstheme="minorHAnsi"/>
          <w:sz w:val="24"/>
          <w:szCs w:val="24"/>
        </w:rPr>
      </w:pPr>
      <w:r>
        <w:rPr>
          <w:rFonts w:cstheme="minorHAnsi"/>
          <w:sz w:val="24"/>
          <w:szCs w:val="24"/>
        </w:rPr>
        <w:t>29</w:t>
      </w:r>
      <w:r w:rsidR="00D5694B">
        <w:rPr>
          <w:rFonts w:cstheme="minorHAnsi"/>
          <w:sz w:val="24"/>
          <w:szCs w:val="24"/>
        </w:rPr>
        <w:t>.</w:t>
      </w:r>
      <w:r w:rsidR="00524BF1" w:rsidRPr="001D5491">
        <w:rPr>
          <w:rFonts w:cstheme="minorHAnsi"/>
          <w:sz w:val="24"/>
          <w:szCs w:val="24"/>
        </w:rPr>
        <w:t>Wnioskodawca, którego oferta nie została zaakceptowana może w terminie 3 dni od ogłoszenia listy zaakceptowanych ofert zwrócić się do Burmistrza Nowego Wiśnicza o dokonanie ponownej oceny jego oferty. Burmistrz Nowego Wiśnicza dokonuje ponownej oceny oferty o udzielenie środków w terminie 5 dni od dnia zwrócenia się przez Wnioskodawcę o jej dokonanie, przy czym jako termin złożenia odwołania uznaje się dzień jego wpływu do sekretariatu Urzędu.</w:t>
      </w:r>
    </w:p>
    <w:p w:rsidR="00524BF1" w:rsidRPr="001D5491" w:rsidRDefault="00E439BA" w:rsidP="00D5694B">
      <w:pPr>
        <w:pStyle w:val="Teksttreci0"/>
        <w:shd w:val="clear" w:color="auto" w:fill="auto"/>
        <w:tabs>
          <w:tab w:val="left" w:pos="432"/>
        </w:tabs>
        <w:ind w:left="60"/>
        <w:rPr>
          <w:rFonts w:cstheme="minorHAnsi"/>
          <w:sz w:val="24"/>
          <w:szCs w:val="24"/>
        </w:rPr>
      </w:pPr>
      <w:r>
        <w:rPr>
          <w:rFonts w:cstheme="minorHAnsi"/>
          <w:sz w:val="24"/>
          <w:szCs w:val="24"/>
        </w:rPr>
        <w:t>30</w:t>
      </w:r>
      <w:r w:rsidR="00D5694B">
        <w:rPr>
          <w:rFonts w:cstheme="minorHAnsi"/>
          <w:sz w:val="24"/>
          <w:szCs w:val="24"/>
        </w:rPr>
        <w:t>.</w:t>
      </w:r>
      <w:r w:rsidR="00524BF1" w:rsidRPr="001D5491">
        <w:rPr>
          <w:rFonts w:cstheme="minorHAnsi"/>
          <w:sz w:val="24"/>
          <w:szCs w:val="24"/>
        </w:rPr>
        <w:t>W przypadku zlecenia zadania do realizacji i zawarcia umowy Gmina przekaże na wydzielony rachunek bankowy Wnioskodawcy kwotę przyznanych środków finansowych  w terminie do 30 dni od dnia podpisania umowy.</w:t>
      </w:r>
    </w:p>
    <w:p w:rsidR="00524BF1" w:rsidRPr="001D5491" w:rsidRDefault="00E439BA" w:rsidP="00D5694B">
      <w:pPr>
        <w:pStyle w:val="Teksttreci0"/>
        <w:shd w:val="clear" w:color="auto" w:fill="auto"/>
        <w:tabs>
          <w:tab w:val="left" w:pos="390"/>
        </w:tabs>
        <w:ind w:left="60"/>
        <w:rPr>
          <w:rFonts w:cstheme="minorHAnsi"/>
          <w:sz w:val="24"/>
          <w:szCs w:val="24"/>
        </w:rPr>
      </w:pPr>
      <w:r>
        <w:rPr>
          <w:rFonts w:cstheme="minorHAnsi"/>
          <w:sz w:val="24"/>
          <w:szCs w:val="24"/>
        </w:rPr>
        <w:t>31</w:t>
      </w:r>
      <w:r w:rsidR="00D5694B">
        <w:rPr>
          <w:rFonts w:cstheme="minorHAnsi"/>
          <w:sz w:val="24"/>
          <w:szCs w:val="24"/>
        </w:rPr>
        <w:t>.</w:t>
      </w:r>
      <w:r w:rsidR="00524BF1" w:rsidRPr="001D5491">
        <w:rPr>
          <w:rFonts w:cstheme="minorHAnsi"/>
          <w:sz w:val="24"/>
          <w:szCs w:val="24"/>
        </w:rPr>
        <w:t>W przypadku przyjęcia wniosku do realizacji Wnioskodawca zobowiązany będzie do pisemnego informowania, że zadanie jest finansowane ze środków Gminy Nowy Wiśnicz. Informacja na ten temat powinna znaleźć się we wszystkich materiałach, publikacjach, na stronie internetowej Wnioskodawcy, informacjach dla mediów, ogłoszeniach oraz wystąpieniach publicznych dotyczących realizowanego zadania oraz w siedzibie, gdzie program jest realizowany.</w:t>
      </w:r>
    </w:p>
    <w:p w:rsidR="00524BF1" w:rsidRPr="001D5491" w:rsidRDefault="00E439BA" w:rsidP="00D5694B">
      <w:pPr>
        <w:pStyle w:val="Teksttreci0"/>
        <w:shd w:val="clear" w:color="auto" w:fill="auto"/>
        <w:tabs>
          <w:tab w:val="left" w:pos="399"/>
        </w:tabs>
        <w:ind w:left="60"/>
        <w:rPr>
          <w:rFonts w:cstheme="minorHAnsi"/>
          <w:sz w:val="24"/>
          <w:szCs w:val="24"/>
        </w:rPr>
      </w:pPr>
      <w:r>
        <w:rPr>
          <w:rFonts w:cstheme="minorHAnsi"/>
          <w:sz w:val="24"/>
          <w:szCs w:val="24"/>
        </w:rPr>
        <w:t>32</w:t>
      </w:r>
      <w:r w:rsidR="00D5694B">
        <w:rPr>
          <w:rFonts w:cstheme="minorHAnsi"/>
          <w:sz w:val="24"/>
          <w:szCs w:val="24"/>
        </w:rPr>
        <w:t>.</w:t>
      </w:r>
      <w:r w:rsidR="00524BF1" w:rsidRPr="001D5491">
        <w:rPr>
          <w:rFonts w:cstheme="minorHAnsi"/>
          <w:sz w:val="24"/>
          <w:szCs w:val="24"/>
        </w:rPr>
        <w:t>Złożona dokumentacja (oferta, dokumenty formalno-prawne) nie podlega zwrotowi.</w:t>
      </w:r>
    </w:p>
    <w:p w:rsidR="00524BF1" w:rsidRPr="001D5491" w:rsidRDefault="00524BF1" w:rsidP="00524BF1">
      <w:pPr>
        <w:rPr>
          <w:rFonts w:asciiTheme="minorHAnsi" w:hAnsiTheme="minorHAnsi" w:cstheme="minorHAnsi"/>
        </w:rPr>
      </w:pPr>
    </w:p>
    <w:p w:rsidR="00707882" w:rsidRPr="001D5491" w:rsidRDefault="00707882">
      <w:pPr>
        <w:rPr>
          <w:rFonts w:asciiTheme="minorHAnsi" w:hAnsiTheme="minorHAnsi" w:cstheme="minorHAnsi"/>
        </w:rPr>
      </w:pPr>
    </w:p>
    <w:sectPr w:rsidR="00707882" w:rsidRPr="001D5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C84"/>
    <w:multiLevelType w:val="hybridMultilevel"/>
    <w:tmpl w:val="E1DE8608"/>
    <w:lvl w:ilvl="0" w:tplc="14D4634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15075243"/>
    <w:multiLevelType w:val="multilevel"/>
    <w:tmpl w:val="2D42828E"/>
    <w:lvl w:ilvl="0">
      <w:start w:val="1"/>
      <w:numFmt w:val="decimal"/>
      <w:lvlText w:val="%1)"/>
      <w:lvlJc w:val="left"/>
      <w:pPr>
        <w:ind w:left="284" w:firstLine="0"/>
      </w:pPr>
      <w:rPr>
        <w:rFonts w:asciiTheme="minorHAnsi" w:eastAsia="Times New Roman" w:hAnsiTheme="minorHAnsi" w:cstheme="minorHAnsi" w:hint="default"/>
        <w:b w:val="0"/>
        <w:bCs/>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2" w15:restartNumberingAfterBreak="0">
    <w:nsid w:val="251542CD"/>
    <w:multiLevelType w:val="hybridMultilevel"/>
    <w:tmpl w:val="50B24EC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E468ED"/>
    <w:multiLevelType w:val="hybridMultilevel"/>
    <w:tmpl w:val="CB6221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8C7644D"/>
    <w:multiLevelType w:val="hybridMultilevel"/>
    <w:tmpl w:val="EEC8011E"/>
    <w:lvl w:ilvl="0" w:tplc="19227BDA">
      <w:start w:val="18"/>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5" w15:restartNumberingAfterBreak="0">
    <w:nsid w:val="43607939"/>
    <w:multiLevelType w:val="hybridMultilevel"/>
    <w:tmpl w:val="82B85D48"/>
    <w:lvl w:ilvl="0" w:tplc="14D4634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48F06F40"/>
    <w:multiLevelType w:val="hybridMultilevel"/>
    <w:tmpl w:val="FABED9C2"/>
    <w:lvl w:ilvl="0" w:tplc="6B529EB4">
      <w:start w:val="16"/>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 w15:restartNumberingAfterBreak="0">
    <w:nsid w:val="4CEE0758"/>
    <w:multiLevelType w:val="hybridMultilevel"/>
    <w:tmpl w:val="E644613A"/>
    <w:lvl w:ilvl="0" w:tplc="14D4634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50563405"/>
    <w:multiLevelType w:val="hybridMultilevel"/>
    <w:tmpl w:val="A6406B08"/>
    <w:lvl w:ilvl="0" w:tplc="14D4634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5276372B"/>
    <w:multiLevelType w:val="hybridMultilevel"/>
    <w:tmpl w:val="B81A6024"/>
    <w:lvl w:ilvl="0" w:tplc="5120AE14">
      <w:start w:val="19"/>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574D5C9D"/>
    <w:multiLevelType w:val="hybridMultilevel"/>
    <w:tmpl w:val="DB1C5488"/>
    <w:lvl w:ilvl="0" w:tplc="4C2C951C">
      <w:start w:val="33"/>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1" w15:restartNumberingAfterBreak="0">
    <w:nsid w:val="58EF0F6D"/>
    <w:multiLevelType w:val="multilevel"/>
    <w:tmpl w:val="09E2A56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C6E2567"/>
    <w:multiLevelType w:val="hybridMultilevel"/>
    <w:tmpl w:val="E9A89A9A"/>
    <w:lvl w:ilvl="0" w:tplc="0415000F">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EE21E9"/>
    <w:multiLevelType w:val="hybridMultilevel"/>
    <w:tmpl w:val="DDC6B866"/>
    <w:lvl w:ilvl="0" w:tplc="90161AC2">
      <w:start w:val="1"/>
      <w:numFmt w:val="decimal"/>
      <w:lvlText w:val="%1."/>
      <w:lvlJc w:val="left"/>
      <w:pPr>
        <w:ind w:left="360" w:hanging="360"/>
      </w:pPr>
      <w:rPr>
        <w:b w:val="0"/>
      </w:rPr>
    </w:lvl>
    <w:lvl w:ilvl="1" w:tplc="1C86A6C2">
      <w:start w:val="1"/>
      <w:numFmt w:val="bullet"/>
      <w:lvlText w:val=""/>
      <w:lvlJc w:val="left"/>
      <w:pPr>
        <w:ind w:left="1080" w:hanging="360"/>
      </w:pPr>
      <w:rPr>
        <w:rFonts w:ascii="Symbol" w:eastAsia="Times New Roman" w:hAnsi="Symbol" w:cs="Times New Roman" w:hint="default"/>
      </w:rPr>
    </w:lvl>
    <w:lvl w:ilvl="2" w:tplc="0415001B">
      <w:start w:val="1"/>
      <w:numFmt w:val="lowerRoman"/>
      <w:lvlText w:val="%3."/>
      <w:lvlJc w:val="right"/>
      <w:pPr>
        <w:ind w:left="1881" w:hanging="180"/>
      </w:pPr>
    </w:lvl>
    <w:lvl w:ilvl="3" w:tplc="0415000F">
      <w:start w:val="1"/>
      <w:numFmt w:val="decimal"/>
      <w:lvlText w:val="%4."/>
      <w:lvlJc w:val="left"/>
      <w:pPr>
        <w:ind w:left="501"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65221ACA"/>
    <w:multiLevelType w:val="hybridMultilevel"/>
    <w:tmpl w:val="D1D6B74E"/>
    <w:lvl w:ilvl="0" w:tplc="04150011">
      <w:start w:val="1"/>
      <w:numFmt w:val="decimal"/>
      <w:lvlText w:val="%1)"/>
      <w:lvlJc w:val="left"/>
      <w:pPr>
        <w:tabs>
          <w:tab w:val="num" w:pos="360"/>
        </w:tabs>
        <w:ind w:left="360" w:hanging="360"/>
      </w:pPr>
    </w:lvl>
    <w:lvl w:ilvl="1" w:tplc="C5EEF476">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74535271"/>
    <w:multiLevelType w:val="multilevel"/>
    <w:tmpl w:val="0E041EA8"/>
    <w:lvl w:ilvl="0">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5701313"/>
    <w:multiLevelType w:val="hybridMultilevel"/>
    <w:tmpl w:val="02F8467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23628D"/>
    <w:multiLevelType w:val="hybridMultilevel"/>
    <w:tmpl w:val="26A4AB68"/>
    <w:lvl w:ilvl="0" w:tplc="04150011">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BD745C9"/>
    <w:multiLevelType w:val="multilevel"/>
    <w:tmpl w:val="CE3432AC"/>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5"/>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0"/>
  </w:num>
  <w:num w:numId="13">
    <w:abstractNumId w:val="7"/>
  </w:num>
  <w:num w:numId="14">
    <w:abstractNumId w:val="1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14"/>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F1"/>
    <w:rsid w:val="001447EA"/>
    <w:rsid w:val="00184052"/>
    <w:rsid w:val="001B30B1"/>
    <w:rsid w:val="001D5491"/>
    <w:rsid w:val="001D5D5E"/>
    <w:rsid w:val="001F0DBF"/>
    <w:rsid w:val="001F2C16"/>
    <w:rsid w:val="00283F48"/>
    <w:rsid w:val="002C05B2"/>
    <w:rsid w:val="002E0963"/>
    <w:rsid w:val="00333AFD"/>
    <w:rsid w:val="004D76E4"/>
    <w:rsid w:val="00524BF1"/>
    <w:rsid w:val="005646A5"/>
    <w:rsid w:val="0059130A"/>
    <w:rsid w:val="006266BD"/>
    <w:rsid w:val="00707882"/>
    <w:rsid w:val="007D4BA6"/>
    <w:rsid w:val="00803F09"/>
    <w:rsid w:val="00835226"/>
    <w:rsid w:val="009957F6"/>
    <w:rsid w:val="00A82A8A"/>
    <w:rsid w:val="00BF1E6E"/>
    <w:rsid w:val="00CC35DB"/>
    <w:rsid w:val="00D5694B"/>
    <w:rsid w:val="00D6596B"/>
    <w:rsid w:val="00DF7A8A"/>
    <w:rsid w:val="00E33D1B"/>
    <w:rsid w:val="00E439BA"/>
    <w:rsid w:val="00F54861"/>
    <w:rsid w:val="00F67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C777"/>
  <w15:chartTrackingRefBased/>
  <w15:docId w15:val="{D36B0661-907A-4E54-8E8F-D4C2D1A2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4BF1"/>
    <w:pPr>
      <w:widowControl w:val="0"/>
      <w:spacing w:after="0" w:line="240" w:lineRule="auto"/>
    </w:pPr>
    <w:rPr>
      <w:rFonts w:ascii="Times New Roman" w:eastAsia="Times New Roman" w:hAnsi="Times New Roman" w:cs="Times New Roman"/>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524BF1"/>
    <w:rPr>
      <w:color w:val="0066CC"/>
      <w:u w:val="single"/>
    </w:rPr>
  </w:style>
  <w:style w:type="character" w:customStyle="1" w:styleId="Teksttreci">
    <w:name w:val="Tekst treści_"/>
    <w:basedOn w:val="Domylnaczcionkaakapitu"/>
    <w:link w:val="Teksttreci0"/>
    <w:locked/>
    <w:rsid w:val="00524BF1"/>
    <w:rPr>
      <w:shd w:val="clear" w:color="auto" w:fill="FFFFFF"/>
    </w:rPr>
  </w:style>
  <w:style w:type="paragraph" w:customStyle="1" w:styleId="Teksttreci0">
    <w:name w:val="Tekst treści"/>
    <w:basedOn w:val="Normalny"/>
    <w:link w:val="Teksttreci"/>
    <w:rsid w:val="00524BF1"/>
    <w:pPr>
      <w:shd w:val="clear" w:color="auto" w:fill="FFFFFF"/>
      <w:jc w:val="both"/>
    </w:pPr>
    <w:rPr>
      <w:rFonts w:asciiTheme="minorHAnsi" w:eastAsiaTheme="minorHAnsi" w:hAnsiTheme="minorHAnsi" w:cstheme="minorBidi"/>
      <w:color w:val="auto"/>
      <w:sz w:val="22"/>
      <w:szCs w:val="22"/>
      <w:lang w:eastAsia="en-US" w:bidi="ar-SA"/>
    </w:rPr>
  </w:style>
  <w:style w:type="character" w:customStyle="1" w:styleId="Nagwek1">
    <w:name w:val="Nagłówek #1_"/>
    <w:basedOn w:val="Domylnaczcionkaakapitu"/>
    <w:link w:val="Nagwek10"/>
    <w:locked/>
    <w:rsid w:val="00524BF1"/>
    <w:rPr>
      <w:b/>
      <w:bCs/>
      <w:shd w:val="clear" w:color="auto" w:fill="FFFFFF"/>
    </w:rPr>
  </w:style>
  <w:style w:type="paragraph" w:customStyle="1" w:styleId="Nagwek10">
    <w:name w:val="Nagłówek #1"/>
    <w:basedOn w:val="Normalny"/>
    <w:link w:val="Nagwek1"/>
    <w:rsid w:val="00524BF1"/>
    <w:pPr>
      <w:shd w:val="clear" w:color="auto" w:fill="FFFFFF"/>
      <w:spacing w:after="350"/>
      <w:jc w:val="center"/>
      <w:outlineLvl w:val="0"/>
    </w:pPr>
    <w:rPr>
      <w:rFonts w:asciiTheme="minorHAnsi" w:eastAsiaTheme="minorHAnsi" w:hAnsiTheme="minorHAnsi" w:cstheme="minorBidi"/>
      <w:b/>
      <w:bCs/>
      <w:color w:val="auto"/>
      <w:sz w:val="22"/>
      <w:szCs w:val="22"/>
      <w:lang w:eastAsia="en-US" w:bidi="ar-SA"/>
    </w:rPr>
  </w:style>
  <w:style w:type="character" w:customStyle="1" w:styleId="Inne">
    <w:name w:val="Inne_"/>
    <w:basedOn w:val="Domylnaczcionkaakapitu"/>
    <w:link w:val="Inne0"/>
    <w:locked/>
    <w:rsid w:val="00524BF1"/>
    <w:rPr>
      <w:shd w:val="clear" w:color="auto" w:fill="FFFFFF"/>
    </w:rPr>
  </w:style>
  <w:style w:type="paragraph" w:customStyle="1" w:styleId="Inne0">
    <w:name w:val="Inne"/>
    <w:basedOn w:val="Normalny"/>
    <w:link w:val="Inne"/>
    <w:rsid w:val="00524BF1"/>
    <w:pPr>
      <w:shd w:val="clear" w:color="auto" w:fill="FFFFFF"/>
      <w:jc w:val="both"/>
    </w:pPr>
    <w:rPr>
      <w:rFonts w:asciiTheme="minorHAnsi" w:eastAsiaTheme="minorHAnsi" w:hAnsiTheme="minorHAnsi" w:cstheme="minorBidi"/>
      <w:color w:val="auto"/>
      <w:sz w:val="22"/>
      <w:szCs w:val="22"/>
      <w:lang w:eastAsia="en-US" w:bidi="ar-SA"/>
    </w:rPr>
  </w:style>
  <w:style w:type="character" w:styleId="Pogrubienie">
    <w:name w:val="Strong"/>
    <w:basedOn w:val="Domylnaczcionkaakapitu"/>
    <w:uiPriority w:val="22"/>
    <w:qFormat/>
    <w:rsid w:val="00524BF1"/>
    <w:rPr>
      <w:b/>
      <w:bCs/>
    </w:rPr>
  </w:style>
  <w:style w:type="paragraph" w:styleId="Tekstdymka">
    <w:name w:val="Balloon Text"/>
    <w:basedOn w:val="Normalny"/>
    <w:link w:val="TekstdymkaZnak"/>
    <w:uiPriority w:val="99"/>
    <w:semiHidden/>
    <w:unhideWhenUsed/>
    <w:rsid w:val="007D4B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BA6"/>
    <w:rPr>
      <w:rFonts w:ascii="Segoe UI" w:eastAsia="Times New Roman" w:hAnsi="Segoe UI" w:cs="Segoe UI"/>
      <w:color w:val="000000"/>
      <w:sz w:val="18"/>
      <w:szCs w:val="18"/>
      <w:lang w:eastAsia="pl-PL" w:bidi="pl-PL"/>
    </w:rPr>
  </w:style>
  <w:style w:type="paragraph" w:styleId="Tekstpodstawowy">
    <w:name w:val="Body Text"/>
    <w:basedOn w:val="Normalny"/>
    <w:link w:val="TekstpodstawowyZnak"/>
    <w:rsid w:val="001F0DBF"/>
    <w:pPr>
      <w:spacing w:line="260" w:lineRule="auto"/>
    </w:pPr>
    <w:rPr>
      <w:rFonts w:ascii="Arial" w:hAnsi="Arial"/>
      <w:snapToGrid w:val="0"/>
      <w:color w:val="auto"/>
      <w:szCs w:val="20"/>
      <w:lang w:bidi="ar-SA"/>
    </w:rPr>
  </w:style>
  <w:style w:type="character" w:customStyle="1" w:styleId="TekstpodstawowyZnak">
    <w:name w:val="Tekst podstawowy Znak"/>
    <w:basedOn w:val="Domylnaczcionkaakapitu"/>
    <w:link w:val="Tekstpodstawowy"/>
    <w:rsid w:val="001F0DBF"/>
    <w:rPr>
      <w:rFonts w:ascii="Arial" w:eastAsia="Times New Roman" w:hAnsi="Arial" w:cs="Times New Roman"/>
      <w:snapToGrid w:val="0"/>
      <w:sz w:val="24"/>
      <w:szCs w:val="20"/>
      <w:lang w:eastAsia="pl-PL"/>
    </w:rPr>
  </w:style>
  <w:style w:type="paragraph" w:styleId="Akapitzlist">
    <w:name w:val="List Paragraph"/>
    <w:basedOn w:val="Normalny"/>
    <w:uiPriority w:val="34"/>
    <w:qFormat/>
    <w:rsid w:val="004D7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6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wywisnic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8D0D9-F143-4E98-BA79-DBEBCB93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2403</Words>
  <Characters>14423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Nowy Wiśnicz</dc:creator>
  <cp:keywords/>
  <dc:description/>
  <cp:lastModifiedBy>Aneta Mazanek</cp:lastModifiedBy>
  <cp:revision>29</cp:revision>
  <cp:lastPrinted>2020-03-05T13:37:00Z</cp:lastPrinted>
  <dcterms:created xsi:type="dcterms:W3CDTF">2018-02-12T09:21:00Z</dcterms:created>
  <dcterms:modified xsi:type="dcterms:W3CDTF">2020-03-05T13:38:00Z</dcterms:modified>
</cp:coreProperties>
</file>